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4E3D1" w14:textId="77777777" w:rsidR="00F03AE5" w:rsidRPr="00F03AE5" w:rsidRDefault="00F03AE5" w:rsidP="00F03AE5">
      <w:pPr>
        <w:spacing w:after="0" w:line="240" w:lineRule="auto"/>
        <w:jc w:val="center"/>
        <w:rPr>
          <w:rFonts w:ascii="PT Serif" w:eastAsia="Times New Roman" w:hAnsi="PT Serif" w:cs="Times New Roman"/>
          <w:b/>
          <w:lang w:eastAsia="ru-RU"/>
        </w:rPr>
      </w:pPr>
      <w:r w:rsidRPr="00F03AE5">
        <w:rPr>
          <w:rFonts w:ascii="PT Serif" w:eastAsia="Times New Roman" w:hAnsi="PT Serif" w:cs="Times New Roman"/>
          <w:b/>
          <w:lang w:eastAsia="ru-RU"/>
        </w:rPr>
        <w:t xml:space="preserve">Правила оформления статей в журнале </w:t>
      </w:r>
    </w:p>
    <w:p w14:paraId="7F447A9A" w14:textId="7E4C7671" w:rsidR="00F03AE5" w:rsidRPr="00F03AE5" w:rsidRDefault="00F03AE5" w:rsidP="00F03AE5">
      <w:pPr>
        <w:spacing w:after="0" w:line="240" w:lineRule="auto"/>
        <w:jc w:val="center"/>
        <w:rPr>
          <w:rFonts w:ascii="PT Serif" w:eastAsia="Times New Roman" w:hAnsi="PT Serif" w:cs="Times New Roman"/>
          <w:lang w:eastAsia="ru-RU"/>
        </w:rPr>
      </w:pPr>
      <w:r w:rsidRPr="00F03AE5">
        <w:rPr>
          <w:rFonts w:ascii="PT Serif" w:eastAsia="Times New Roman" w:hAnsi="PT Serif" w:cs="Times New Roman"/>
          <w:lang w:eastAsia="ru-RU"/>
        </w:rPr>
        <w:t>«ИЗВЕСТИЯ САМАРСКОГО НАУЧНОГО ЦЕНТРА РОССИЙСКОЙ АКАДЕМИИ НАУК</w:t>
      </w:r>
      <w:r>
        <w:rPr>
          <w:rFonts w:ascii="PT Serif" w:eastAsia="Times New Roman" w:hAnsi="PT Serif" w:cs="Times New Roman"/>
          <w:lang w:eastAsia="ru-RU"/>
        </w:rPr>
        <w:t>. ИСТОРИЧЕСКИЕ НАУКИ</w:t>
      </w:r>
      <w:r w:rsidRPr="00F03AE5">
        <w:rPr>
          <w:rFonts w:ascii="PT Serif" w:eastAsia="Times New Roman" w:hAnsi="PT Serif" w:cs="Times New Roman"/>
          <w:lang w:eastAsia="ru-RU"/>
        </w:rPr>
        <w:t>»</w:t>
      </w:r>
    </w:p>
    <w:p w14:paraId="01205033" w14:textId="77777777" w:rsidR="00F03AE5" w:rsidRPr="00F03AE5" w:rsidRDefault="00F03AE5" w:rsidP="00F03AE5">
      <w:pPr>
        <w:spacing w:after="0" w:line="240" w:lineRule="auto"/>
        <w:jc w:val="center"/>
        <w:rPr>
          <w:rFonts w:ascii="PT Serif" w:eastAsia="Times New Roman" w:hAnsi="PT Serif" w:cs="Times New Roman"/>
          <w:b/>
          <w:sz w:val="28"/>
          <w:szCs w:val="28"/>
          <w:lang w:eastAsia="ru-RU"/>
        </w:rPr>
      </w:pPr>
    </w:p>
    <w:p w14:paraId="4FB162E8" w14:textId="3248B1F5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Основанием для публикации статьи в “Известиях Самарского научного центра РАН</w:t>
      </w:r>
      <w:r>
        <w:rPr>
          <w:rFonts w:ascii="PT Serif" w:eastAsia="Times New Roman" w:hAnsi="PT Serif" w:cs="Times New Roman"/>
          <w:sz w:val="20"/>
          <w:szCs w:val="20"/>
          <w:lang w:eastAsia="ru-RU"/>
        </w:rPr>
        <w:t>. Исторические науки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” является комплект сопроводительных документов (оригиналы), который присылается электронной почтой по указанным на главной странице журнала </w:t>
      </w:r>
      <w:hyperlink r:id="rId8" w:history="1">
        <w:r w:rsidRPr="003F1835">
          <w:rPr>
            <w:rStyle w:val="a5"/>
            <w:rFonts w:ascii="PT Serif" w:eastAsia="Times New Roman" w:hAnsi="PT Serif" w:cs="Times New Roman"/>
            <w:sz w:val="20"/>
            <w:szCs w:val="20"/>
            <w:lang w:eastAsia="ru-RU"/>
          </w:rPr>
          <w:t>http://www.ssc.smr.ru/izvestiya_istor.html</w:t>
        </w:r>
      </w:hyperlink>
      <w:r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адрес</w:t>
      </w:r>
      <w:r>
        <w:rPr>
          <w:rFonts w:ascii="PT Serif" w:eastAsia="Times New Roman" w:hAnsi="PT Serif" w:cs="Times New Roman"/>
          <w:sz w:val="20"/>
          <w:szCs w:val="20"/>
          <w:lang w:eastAsia="ru-RU"/>
        </w:rPr>
        <w:t>у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– сначала в сканированном виде с файлом статьи, а затем на бумажном носителе вместе с распечаткой готового макета статьи – пересылается обычной почтой или передается лично в редакцию.</w:t>
      </w:r>
    </w:p>
    <w:p w14:paraId="632C48D4" w14:textId="14A0C67D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Статья, направляемая в редакцию, должна соответствовать указанным на главной странице разделам журнала «Известия Самарского научного центра РАН</w:t>
      </w:r>
      <w:r w:rsidR="000245C0">
        <w:rPr>
          <w:rFonts w:ascii="PT Serif" w:eastAsia="Times New Roman" w:hAnsi="PT Serif" w:cs="Times New Roman"/>
          <w:sz w:val="20"/>
          <w:szCs w:val="20"/>
          <w:lang w:eastAsia="ru-RU"/>
        </w:rPr>
        <w:t>.</w:t>
      </w:r>
      <w:r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Исторические науки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», содержать оригинальные авторские научные результаты и быть оформлена согласно настоящим требованиям.</w:t>
      </w:r>
    </w:p>
    <w:p w14:paraId="34F2DD8F" w14:textId="77777777" w:rsid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Статьи, носящие обзорный характер по соответствующей направлениям журнала тематике, могут быть опубликованы в разделе «Научные сообщения и обзоры». Информационные сообщения о научных мероприятиях публикуются в разделе «Научная жизнь».</w:t>
      </w:r>
    </w:p>
    <w:p w14:paraId="2C3186F0" w14:textId="77777777" w:rsidR="004515AE" w:rsidRDefault="004515AE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72D4986F" w14:textId="3B6F19B1" w:rsidR="004515AE" w:rsidRPr="00F03AE5" w:rsidRDefault="004515AE" w:rsidP="004515AE">
      <w:pPr>
        <w:spacing w:after="0" w:line="240" w:lineRule="auto"/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>. Рецензирование</w:t>
      </w:r>
    </w:p>
    <w:p w14:paraId="60E8D50F" w14:textId="77777777" w:rsidR="004515AE" w:rsidRPr="00F03AE5" w:rsidRDefault="004515AE" w:rsidP="004515AE">
      <w:pPr>
        <w:spacing w:after="0" w:line="240" w:lineRule="auto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</w:p>
    <w:p w14:paraId="5F427F15" w14:textId="26A33F83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>.1. Организация рецензирования</w:t>
      </w:r>
    </w:p>
    <w:p w14:paraId="15123248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</w:p>
    <w:p w14:paraId="761FABFA" w14:textId="2199D924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.1.1. Рукописи научных статей, поступивших для публикации в редакцию журнала «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Известия Самарского научного центра РАН</w:t>
      </w:r>
      <w:r>
        <w:rPr>
          <w:rFonts w:ascii="PT Serif" w:eastAsia="Times New Roman" w:hAnsi="PT Serif" w:cs="Times New Roman"/>
          <w:sz w:val="20"/>
          <w:szCs w:val="20"/>
          <w:lang w:eastAsia="ru-RU"/>
        </w:rPr>
        <w:t>. Исторические науки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», подлежат обязательному рецензированию.</w:t>
      </w:r>
    </w:p>
    <w:p w14:paraId="38157C06" w14:textId="7F1428F1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.1.2. К рецензированию привлекаются уч</w:t>
      </w: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е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ные, имеющие признанный авторитет и работающие в области знаний, к которой относится предлагаемая статья, в течение трёх последних лет, и имеющие публикации по тематике редактируемых материалов. Рецензентом не может быть автор или соавтор рецензируемой работы, а также научные руководители соискателей учёной степени и сотрудники подразделения, в котором работае</w:t>
      </w:r>
      <w:proofErr w:type="gramStart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т(</w:t>
      </w:r>
      <w:proofErr w:type="gram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ют) автор(ы).</w:t>
      </w:r>
    </w:p>
    <w:p w14:paraId="2B43C2BB" w14:textId="48205E0C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.1.3. Сроки рецензирования в каждом отдельном случае определяются ответственным секретарём редколлегии журнала, но не более 4-х месяцев с момента поступления статьи в редакцию журнала «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Известия Самарского научного центра РАН</w:t>
      </w:r>
      <w:r>
        <w:rPr>
          <w:rFonts w:ascii="PT Serif" w:eastAsia="Times New Roman" w:hAnsi="PT Serif" w:cs="Times New Roman"/>
          <w:sz w:val="20"/>
          <w:szCs w:val="20"/>
          <w:lang w:eastAsia="ru-RU"/>
        </w:rPr>
        <w:t>. Исторические науки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».</w:t>
      </w:r>
    </w:p>
    <w:p w14:paraId="61923D86" w14:textId="4608649F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 xml:space="preserve">.1.4. Рецензирование проводится конфиденциально. Сведения о рецензенте являются анонимными </w:t>
      </w:r>
      <w:r w:rsidRPr="00FE2BF4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для авторов и предназначены только для редакции журнала и ВАК РФ. Фамилия рецензента может быть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 xml:space="preserve"> сообщена автору только с согласия рецензента.</w:t>
      </w:r>
    </w:p>
    <w:p w14:paraId="424F235C" w14:textId="31E2F5E3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.1.5. Рецензенты не имеют права использовать в своих интересах знание о содержании работы до ее опубликования.</w:t>
      </w:r>
    </w:p>
    <w:p w14:paraId="710C468D" w14:textId="77D85826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.1.6. Рецензия составляется в 2-х экземплярах: один экземпляр с указанием сведений о рецензенте (ФИО, контактная информация, подпись) остаётся в редакции журнала, второй экземпляр (без указания сведений и подписи) отправляется автору(</w:t>
      </w:r>
      <w:proofErr w:type="spellStart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ам</w:t>
      </w:r>
      <w:proofErr w:type="spell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).</w:t>
      </w:r>
      <w:r w:rsidR="00FE2BF4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</w:p>
    <w:p w14:paraId="7EFB9005" w14:textId="7F097775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.1.7. Редакция журнала направляет автор</w:t>
      </w:r>
      <w:proofErr w:type="gramStart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у(</w:t>
      </w:r>
      <w:proofErr w:type="spellStart"/>
      <w:proofErr w:type="gram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ам</w:t>
      </w:r>
      <w:proofErr w:type="spell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) копии рецензий на поступившие материалы в электронном виде. Статьи, доработанные автором, повторно направляются на рецензирование тому же рецензенту, который делал критические замечания, или другому по усмотрению редакции.</w:t>
      </w:r>
    </w:p>
    <w:p w14:paraId="13D11950" w14:textId="019EE998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.1.8. При несогласии автора с замечаниями рецензента он может ходатайствовать о повторном рецензировании или отозвать статью, о чем сообщает редакции журнала.</w:t>
      </w:r>
    </w:p>
    <w:p w14:paraId="57C4D187" w14:textId="29AEA450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.1.9. В случае отрицательной рецензии по просьбе автор</w:t>
      </w:r>
      <w:proofErr w:type="gramStart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а(</w:t>
      </w:r>
      <w:proofErr w:type="spellStart"/>
      <w:proofErr w:type="gram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ов</w:t>
      </w:r>
      <w:proofErr w:type="spell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) статья может быть передана другому рецензенту, которому не сообщается о результатах предыдущего рецензирования. При отрицательном результате повторного рецензирования копии отрицательных рецензий направляются автор</w:t>
      </w:r>
      <w:proofErr w:type="gramStart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у(</w:t>
      </w:r>
      <w:proofErr w:type="spellStart"/>
      <w:proofErr w:type="gram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ам</w:t>
      </w:r>
      <w:proofErr w:type="spell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).</w:t>
      </w:r>
    </w:p>
    <w:p w14:paraId="34A6FC1D" w14:textId="26C781A1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.1.10. При отказе в направлении на рецензирование и/или в случае отклонения представленной авторо</w:t>
      </w:r>
      <w:proofErr w:type="gramStart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м(</w:t>
      </w:r>
      <w:proofErr w:type="spellStart"/>
      <w:proofErr w:type="gram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ами</w:t>
      </w:r>
      <w:proofErr w:type="spell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) рукописи редакционная коллегия должна сообщить автору(</w:t>
      </w:r>
      <w:proofErr w:type="spellStart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ам</w:t>
      </w:r>
      <w:proofErr w:type="spell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) мотивированное обоснование отказа.</w:t>
      </w:r>
    </w:p>
    <w:p w14:paraId="0522B6BC" w14:textId="6C8BF0F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.1.11. Окончательное решение о целесообразности публикации после рецензирования принимается редакционной коллегией.</w:t>
      </w:r>
    </w:p>
    <w:p w14:paraId="1FC907BE" w14:textId="02F4288A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.1.12. Не допускаются к публикации в журнале «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Известия Самарского научного центра РАН</w:t>
      </w:r>
      <w:r>
        <w:rPr>
          <w:rFonts w:ascii="PT Serif" w:eastAsia="Times New Roman" w:hAnsi="PT Serif" w:cs="Times New Roman"/>
          <w:sz w:val="20"/>
          <w:szCs w:val="20"/>
          <w:lang w:eastAsia="ru-RU"/>
        </w:rPr>
        <w:t>. Исторические науки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»:</w:t>
      </w:r>
    </w:p>
    <w:p w14:paraId="7E3AB566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 xml:space="preserve">- статьи, тематика которых не относится к научному направлению журнала; </w:t>
      </w:r>
    </w:p>
    <w:p w14:paraId="2D4DFECB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lastRenderedPageBreak/>
        <w:t>- статьи, не оформленные должным образом, авторы которых отказываются от технической доработки статей;</w:t>
      </w:r>
    </w:p>
    <w:p w14:paraId="24348B70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- статьи, авторы которых не осуществили переработку статьи по конструктивным замечаниям рецензента.</w:t>
      </w:r>
    </w:p>
    <w:p w14:paraId="0ED60B6D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Авторы, уличённые в плагиате, лишаются возможности опубликования статей в журнале «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Известия Самарского научного центра РАН</w:t>
      </w:r>
      <w:r>
        <w:rPr>
          <w:rFonts w:ascii="PT Serif" w:eastAsia="Times New Roman" w:hAnsi="PT Serif" w:cs="Times New Roman"/>
          <w:sz w:val="20"/>
          <w:szCs w:val="20"/>
          <w:lang w:eastAsia="ru-RU"/>
        </w:rPr>
        <w:t>. Исторические науки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».</w:t>
      </w:r>
    </w:p>
    <w:p w14:paraId="44810FDE" w14:textId="57AEE2C8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.1.13. Рецензии на поступившие материалы хранятся в редакции журнала в течение 5 лет со дня публикации, и их копии направляются в Министерство образования и науки Российской Федерации при поступлении в редакцию журнала соответствующего запроса.</w:t>
      </w:r>
    </w:p>
    <w:p w14:paraId="264A8520" w14:textId="6AEEF42E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.1.14. Плата за рецензирование статей с авторов не взимается.</w:t>
      </w:r>
    </w:p>
    <w:p w14:paraId="13E1EF6C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</w:p>
    <w:p w14:paraId="5DAAD10F" w14:textId="515986E0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/>
          <w:bCs/>
          <w:color w:val="000000"/>
          <w:sz w:val="20"/>
          <w:szCs w:val="20"/>
          <w:lang w:eastAsia="ru-RU"/>
        </w:rPr>
        <w:t xml:space="preserve">.2. Требования к содержанию рецензии </w:t>
      </w:r>
    </w:p>
    <w:p w14:paraId="7D230995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</w:p>
    <w:p w14:paraId="443390DD" w14:textId="4FC16804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.2.1. Рецензия должна содержать квалифицированный анализ материала статьи, объективную аргументированную оценку и обоснованные рекомендации.</w:t>
      </w:r>
    </w:p>
    <w:p w14:paraId="0949522B" w14:textId="6D6D8C66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.2.2. Рецензия составляется по предлагаемой редакцией форме или в свободной форме с обязательным освещением следующих положений:</w:t>
      </w:r>
    </w:p>
    <w:p w14:paraId="5CE1F3F7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- соответствие содержания статьи ее названию;</w:t>
      </w:r>
    </w:p>
    <w:p w14:paraId="63593B59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- соответствие статьи требованиям оформления;</w:t>
      </w:r>
    </w:p>
    <w:p w14:paraId="71469F65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- общая характеристика и оценка содержания статьи (тематика, направленность, актуальность, в том числе изложенные в публикации научные положения и результаты, обоснованность и значимость, перспективы практического применения);</w:t>
      </w:r>
    </w:p>
    <w:p w14:paraId="3D5DCC45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- содержание статьи (оригинальность материала, наличие/отсутствие ранее опубликованных работ, наличие ошибочных утверждений, спорных моментов и т.п.);</w:t>
      </w:r>
    </w:p>
    <w:p w14:paraId="5272402B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- изложение публикации (ясность, сжатость, наличие и полнота справочно-библиографического аппарата, техническое оформление текста);</w:t>
      </w:r>
    </w:p>
    <w:p w14:paraId="041487F1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- возможность сокращения объёма статьи без ущерба для понимания представленных научных положений и результатов;</w:t>
      </w:r>
    </w:p>
    <w:p w14:paraId="22AFE59F" w14:textId="77777777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- в чём конкретно заключаются положительные стороны, а также недостатки статьи, какие исправления и дополнения должны быть внесены авторо</w:t>
      </w:r>
      <w:proofErr w:type="gramStart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м(</w:t>
      </w:r>
      <w:proofErr w:type="spellStart"/>
      <w:proofErr w:type="gram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ами</w:t>
      </w:r>
      <w:proofErr w:type="spellEnd"/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).</w:t>
      </w:r>
    </w:p>
    <w:p w14:paraId="5108B9A9" w14:textId="66AEE56E" w:rsidR="004515AE" w:rsidRPr="00F03AE5" w:rsidRDefault="004515AE" w:rsidP="004515AE">
      <w:pPr>
        <w:spacing w:after="0" w:line="240" w:lineRule="auto"/>
        <w:jc w:val="both"/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1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.2.3. В заключительной части рецензии должны содержаться выводы о статье в целом и рекомендация о том, может ли статья быть опубликована в журнале «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Известия Самарского научного центра РАН</w:t>
      </w:r>
      <w:r>
        <w:rPr>
          <w:rFonts w:ascii="PT Serif" w:eastAsia="Times New Roman" w:hAnsi="PT Serif" w:cs="Times New Roman"/>
          <w:sz w:val="20"/>
          <w:szCs w:val="20"/>
          <w:lang w:eastAsia="ru-RU"/>
        </w:rPr>
        <w:t>. Исторические науки</w:t>
      </w:r>
      <w:r w:rsidRPr="00F03AE5">
        <w:rPr>
          <w:rFonts w:ascii="PT Serif" w:eastAsia="Times New Roman" w:hAnsi="PT Serif" w:cs="Times New Roman"/>
          <w:bCs/>
          <w:color w:val="000000"/>
          <w:sz w:val="20"/>
          <w:szCs w:val="20"/>
          <w:lang w:eastAsia="ru-RU"/>
        </w:rPr>
        <w:t>», отправлена на доработку или не рекомендована к публикации по конкретному научному направлению, соответствующему номенклатуре научных специальностей, утверждённых ВАК РФ.</w:t>
      </w:r>
    </w:p>
    <w:p w14:paraId="03125F09" w14:textId="77777777" w:rsidR="004515AE" w:rsidRPr="00F03AE5" w:rsidRDefault="004515AE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642A8A0B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4EFEB2B2" w14:textId="696111CE" w:rsidR="00F03AE5" w:rsidRPr="00F03AE5" w:rsidRDefault="004515AE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/>
          <w:sz w:val="20"/>
          <w:szCs w:val="20"/>
          <w:lang w:eastAsia="ru-RU"/>
        </w:rPr>
        <w:t>2</w:t>
      </w:r>
      <w:r w:rsidR="00F03AE5" w:rsidRPr="00F03AE5">
        <w:rPr>
          <w:rFonts w:ascii="PT Serif" w:eastAsia="Times New Roman" w:hAnsi="PT Serif" w:cs="Times New Roman"/>
          <w:b/>
          <w:sz w:val="20"/>
          <w:szCs w:val="20"/>
          <w:lang w:eastAsia="ru-RU"/>
        </w:rPr>
        <w:t>. Этика авторов</w:t>
      </w:r>
    </w:p>
    <w:p w14:paraId="1C1A2351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31C9AD4C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Авторы рукописи статьи соблюдают этические нормы и отвечают за отсутствие в публикации плагиата (недобросовестного цитирования); гарантируют отсутствие фальсификации результатов исследований, достоверность и воспроизводимость результатов исследований по приведенным в публикации методикам.</w:t>
      </w:r>
    </w:p>
    <w:p w14:paraId="210A1268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Авторы рукописи несут коллективную ответственность за содержание научной статьи при опубликовании, а также за отсутствие в ней любой информации, которая может быть отнесена к государственной тайне или коммерческой тайне организации, которая финансировала данное исследование. Все авторы должны быть активными участниками исследований, результаты которых представлены в статье. Включение в авторский коллектив, очередность авторов в статье определяются самими авторами. Допускается включение в авторский коллектив исследователей со статусом «обучающийся» (студент, магистр, аспирант), участвовавших в решении данной научной проблемы, а также ссылки на проекты и гранты, в рамках которых выполнялись исследования. </w:t>
      </w:r>
    </w:p>
    <w:p w14:paraId="1A70D26F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Авторы принимают на себя обязательство не направлять одну и ту же или близкую по содержанию (с копированием иллюстративных материалов) рукопись в редакции двух и более журналов до получения окончательного заключения от редакции нашего журнала.</w:t>
      </w:r>
    </w:p>
    <w:p w14:paraId="7545BE11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0F9998E6" w14:textId="11465F8B" w:rsidR="00F03AE5" w:rsidRPr="00F03AE5" w:rsidRDefault="004515AE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/>
          <w:sz w:val="20"/>
          <w:szCs w:val="20"/>
          <w:lang w:eastAsia="ru-RU"/>
        </w:rPr>
        <w:t>3</w:t>
      </w:r>
      <w:r w:rsidR="00F03AE5" w:rsidRPr="00F03AE5">
        <w:rPr>
          <w:rFonts w:ascii="PT Serif" w:eastAsia="Times New Roman" w:hAnsi="PT Serif" w:cs="Times New Roman"/>
          <w:b/>
          <w:sz w:val="20"/>
          <w:szCs w:val="20"/>
          <w:lang w:eastAsia="ru-RU"/>
        </w:rPr>
        <w:t>. К рукописи статьи прилагаются:</w:t>
      </w:r>
    </w:p>
    <w:p w14:paraId="128B79D0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0BCCD444" w14:textId="1D45B7E7" w:rsidR="00F03AE5" w:rsidRPr="00F03AE5" w:rsidRDefault="00F03AE5" w:rsidP="00F03AE5">
      <w:pPr>
        <w:numPr>
          <w:ilvl w:val="0"/>
          <w:numId w:val="2"/>
        </w:num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направление от организации на бланке, подписанное руководителем или заместителем руководителя – письмо в произвольной форме на имя главного редактора журнала «Известия Самарского научного центра РАН</w:t>
      </w:r>
      <w:r>
        <w:rPr>
          <w:rFonts w:ascii="PT Serif" w:eastAsia="Times New Roman" w:hAnsi="PT Serif" w:cs="Times New Roman"/>
          <w:sz w:val="20"/>
          <w:szCs w:val="20"/>
          <w:lang w:eastAsia="ru-RU"/>
        </w:rPr>
        <w:t>. Исторические науки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» </w:t>
      </w:r>
      <w:r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профессора Ю.П. </w:t>
      </w:r>
      <w:proofErr w:type="spellStart"/>
      <w:r>
        <w:rPr>
          <w:rFonts w:ascii="PT Serif" w:eastAsia="Times New Roman" w:hAnsi="PT Serif" w:cs="Times New Roman"/>
          <w:sz w:val="20"/>
          <w:szCs w:val="20"/>
          <w:lang w:eastAsia="ru-RU"/>
        </w:rPr>
        <w:t>Аншакова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с указанием фамилий авторов и названия статьи;</w:t>
      </w:r>
    </w:p>
    <w:p w14:paraId="4BF7F4EB" w14:textId="77777777" w:rsidR="00F03AE5" w:rsidRPr="00F03AE5" w:rsidRDefault="00F03AE5" w:rsidP="00F03AE5">
      <w:pPr>
        <w:numPr>
          <w:ilvl w:val="0"/>
          <w:numId w:val="2"/>
        </w:num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экспертное заключение о возможности опубликования рукописи в открытой печати;</w:t>
      </w:r>
    </w:p>
    <w:p w14:paraId="027BA867" w14:textId="77777777" w:rsidR="00F03AE5" w:rsidRPr="00F03AE5" w:rsidRDefault="00F03AE5" w:rsidP="00F03AE5">
      <w:pPr>
        <w:numPr>
          <w:ilvl w:val="0"/>
          <w:numId w:val="2"/>
        </w:num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выписка из протокола заседания кафедры (если кафедра имеется) о рекомендации к печати образец выписки;</w:t>
      </w:r>
    </w:p>
    <w:p w14:paraId="5CF82067" w14:textId="77777777" w:rsidR="00F03AE5" w:rsidRPr="00F03AE5" w:rsidRDefault="00F03AE5" w:rsidP="00F03AE5">
      <w:pPr>
        <w:numPr>
          <w:ilvl w:val="0"/>
          <w:numId w:val="2"/>
        </w:num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сведения о каждом авторе в форме анкеты: </w:t>
      </w:r>
    </w:p>
    <w:p w14:paraId="35FFF6F9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37B279FC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анкета содержит фамилию, имя, отчество полностью, сведения об ученой степени (доктор наук, кандидат наук); ученом звании (доцент, профессор); должности по основному месту работы; наименовании структурного подразделения и организации, электронный адрес, почтовый адрес организации, включая индекс, контактные телефоны; жирным шрифтом выделяются данные ответственного автора, с которым редакция журнала осуществляет контакты по всем возникающим вопросам (дополнительно указывается его мобильный телефон); при этом в статье печатается только контактный </w:t>
      </w:r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e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-</w:t>
      </w:r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mail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автора (тот, который допускает связь с автором и не является его личным и не афишируемым контактом, остальная контактная информация используется внутри редакции и не разглашается.</w:t>
      </w:r>
    </w:p>
    <w:p w14:paraId="54FE95FB" w14:textId="5003966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Особое внимание редакция обращает на корректное заполнение строк анкеты автора – пишет ли автор диссертацию и по какой специальности. В зависимости от этого для аспирантов и докторантов принимается совместное с автором решение – устраивает ли его и редакцию публикация данной статьи в нашем журнале и совпадает ли тематика статьи с разрешенными Перечнем ВАК направлениями для журнала «Известия Самарского научного центра РАН</w:t>
      </w:r>
      <w:r>
        <w:rPr>
          <w:rFonts w:ascii="PT Serif" w:eastAsia="Times New Roman" w:hAnsi="PT Serif" w:cs="Times New Roman"/>
          <w:sz w:val="20"/>
          <w:szCs w:val="20"/>
          <w:lang w:eastAsia="ru-RU"/>
        </w:rPr>
        <w:t>. Исторические науки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». Редакция просит авторов учитывать данный вопрос, чтобы подаваемая статья могла быть засчитана как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ВАКовская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публикация. </w:t>
      </w:r>
    </w:p>
    <w:p w14:paraId="45CCAB6E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57D96E5B" w14:textId="56941B34" w:rsidR="00F03AE5" w:rsidRPr="00F03AE5" w:rsidRDefault="004515AE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/>
          <w:sz w:val="20"/>
          <w:szCs w:val="20"/>
          <w:lang w:eastAsia="ru-RU"/>
        </w:rPr>
        <w:t>4</w:t>
      </w:r>
      <w:r w:rsidR="00F03AE5" w:rsidRPr="00F03AE5">
        <w:rPr>
          <w:rFonts w:ascii="PT Serif" w:eastAsia="Times New Roman" w:hAnsi="PT Serif" w:cs="Times New Roman"/>
          <w:b/>
          <w:sz w:val="20"/>
          <w:szCs w:val="20"/>
          <w:lang w:eastAsia="ru-RU"/>
        </w:rPr>
        <w:t>. Рекомендации по структуре рукописей</w:t>
      </w:r>
    </w:p>
    <w:p w14:paraId="4B6B7944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7518083B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Рукопись статьи должна содержать следующие разделы (названия разделов могут варьироваться):</w:t>
      </w:r>
    </w:p>
    <w:p w14:paraId="3600BA2B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Введение (с выделенной целью работы);</w:t>
      </w:r>
    </w:p>
    <w:p w14:paraId="54F2CB7A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Методика исследований;</w:t>
      </w:r>
    </w:p>
    <w:p w14:paraId="0174E895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Результаты и их обсуждение;</w:t>
      </w:r>
    </w:p>
    <w:p w14:paraId="7D0B46C2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– Выводы или Заключение. </w:t>
      </w:r>
    </w:p>
    <w:p w14:paraId="34A68E3E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Максимальный объем рукописи при стандартном оформлении (12-й размер шрифта через 1 интервала), включая иллюстрации и таблицы в тексте, должен быть не более 12…14 страниц.</w:t>
      </w:r>
    </w:p>
    <w:p w14:paraId="74ABB903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7AE595C8" w14:textId="7C889873" w:rsidR="00F03AE5" w:rsidRPr="00F03AE5" w:rsidRDefault="004515AE" w:rsidP="00F03AE5">
      <w:pPr>
        <w:spacing w:after="0" w:line="360" w:lineRule="auto"/>
        <w:ind w:right="284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/>
          <w:sz w:val="20"/>
          <w:szCs w:val="20"/>
          <w:lang w:eastAsia="ru-RU"/>
        </w:rPr>
        <w:t>5</w:t>
      </w:r>
      <w:r w:rsidR="00F03AE5" w:rsidRPr="00F03AE5">
        <w:rPr>
          <w:rFonts w:ascii="PT Serif" w:eastAsia="Times New Roman" w:hAnsi="PT Serif" w:cs="Times New Roman"/>
          <w:b/>
          <w:sz w:val="20"/>
          <w:szCs w:val="20"/>
          <w:lang w:eastAsia="ru-RU"/>
        </w:rPr>
        <w:t xml:space="preserve">. Рекомендации по подготовке рукописей </w:t>
      </w:r>
    </w:p>
    <w:p w14:paraId="54B016DC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По возможности используйте редактор MS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Word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, RTF.</w:t>
      </w:r>
    </w:p>
    <w:p w14:paraId="0269E3D9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В названиях файлов используйте латинские буквы без пробелов. </w:t>
      </w:r>
    </w:p>
    <w:p w14:paraId="33569ADA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Рукопись статьи должна включать:</w:t>
      </w:r>
    </w:p>
    <w:p w14:paraId="1C7F7EAF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УДК – только в цифровой форме, без текстовой расшифровки;</w:t>
      </w:r>
    </w:p>
    <w:p w14:paraId="622BAFC0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заглавие;</w:t>
      </w:r>
    </w:p>
    <w:p w14:paraId="41025116" w14:textId="77777777" w:rsidR="00F03AE5" w:rsidRPr="00F03AE5" w:rsidRDefault="00F03AE5" w:rsidP="00F03AE5">
      <w:pPr>
        <w:spacing w:after="12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– полный список авторов с указанием Ф.И.О. в формате: </w:t>
      </w:r>
    </w:p>
    <w:p w14:paraId="10ED87E5" w14:textId="0E0A9035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i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© 20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21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(год подачи статьи) 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И.И. Иванов, П.П. Петров, С.С. Сидоров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– </w:t>
      </w:r>
      <w:r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 xml:space="preserve">если все авторы работают в одной организации; </w:t>
      </w:r>
    </w:p>
    <w:p w14:paraId="038319F0" w14:textId="25A2713C" w:rsidR="00F03AE5" w:rsidRPr="00F03AE5" w:rsidRDefault="00F03AE5" w:rsidP="00F03AE5">
      <w:pPr>
        <w:spacing w:after="120" w:line="240" w:lineRule="auto"/>
        <w:ind w:right="284"/>
        <w:jc w:val="both"/>
        <w:rPr>
          <w:rFonts w:ascii="PT Serif" w:eastAsia="Times New Roman" w:hAnsi="PT Serif" w:cs="Times New Roman"/>
          <w:i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© 20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21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(год подачи статьи) 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И.И. Иванов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vertAlign w:val="superscript"/>
          <w:lang w:eastAsia="ru-RU"/>
        </w:rPr>
        <w:t>1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, П.П. Петров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vertAlign w:val="superscript"/>
          <w:lang w:eastAsia="ru-RU"/>
        </w:rPr>
        <w:t>2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, С.С. Сидоров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vertAlign w:val="superscript"/>
          <w:lang w:eastAsia="ru-RU"/>
        </w:rPr>
        <w:t>1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– </w:t>
      </w:r>
      <w:r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>если авторы работают в разных организациях, указываемых в следующей строке;</w:t>
      </w:r>
    </w:p>
    <w:p w14:paraId="5786B313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полное название организации для каждого из авторов с указанием города (если он не фигурирует в названии организации) и страны (если это не Российская Федерация):</w:t>
      </w:r>
    </w:p>
    <w:p w14:paraId="6590C428" w14:textId="77777777" w:rsidR="00F03AE5" w:rsidRPr="00F03AE5" w:rsidRDefault="00F03AE5" w:rsidP="00F03AE5">
      <w:pPr>
        <w:spacing w:after="12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Если организация одна – без нумерации:</w:t>
      </w:r>
    </w:p>
    <w:p w14:paraId="7DC20DB7" w14:textId="1328526B" w:rsidR="00F03AE5" w:rsidRPr="00F03AE5" w:rsidRDefault="0016177F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Московский государственный университет имени </w:t>
      </w:r>
      <w:r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М.В. Ломоносова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r w:rsidR="00F03AE5"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– 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>без указания города</w:t>
      </w:r>
    </w:p>
    <w:p w14:paraId="189527DC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или</w:t>
      </w:r>
    </w:p>
    <w:p w14:paraId="2D26D87F" w14:textId="4312949B" w:rsidR="00F03AE5" w:rsidRPr="00F03AE5" w:rsidRDefault="0016177F" w:rsidP="00F03AE5">
      <w:pPr>
        <w:spacing w:after="120" w:line="240" w:lineRule="auto"/>
        <w:ind w:right="284"/>
        <w:jc w:val="both"/>
        <w:rPr>
          <w:rFonts w:ascii="PT Serif" w:eastAsia="Times New Roman" w:hAnsi="PT Serif" w:cs="Times New Roman"/>
          <w:i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lastRenderedPageBreak/>
        <w:t>Институт истории и археологии Уральского отделения РАН, г. Екатеринбург</w:t>
      </w:r>
      <w:r w:rsidR="00F03AE5"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– 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val="en-US" w:eastAsia="ru-RU"/>
        </w:rPr>
        <w:t>c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 xml:space="preserve"> указанием города, поскольку название организации не указывает на её местоположение</w:t>
      </w:r>
    </w:p>
    <w:p w14:paraId="464C551B" w14:textId="77777777" w:rsidR="00F03AE5" w:rsidRPr="00F03AE5" w:rsidRDefault="00F03AE5" w:rsidP="00F03AE5">
      <w:pPr>
        <w:spacing w:after="12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Если организация несколько – с нумерацией надстрочным символом перед названием, без знаков препинания между названиями:</w:t>
      </w:r>
    </w:p>
    <w:p w14:paraId="7969C5E5" w14:textId="63071476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1F497D"/>
          <w:sz w:val="20"/>
          <w:szCs w:val="20"/>
          <w:vertAlign w:val="superscript"/>
          <w:lang w:eastAsia="ru-RU"/>
        </w:rPr>
        <w:t>1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 Московский государственный университет имени 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М.В. Ломоносова</w:t>
      </w:r>
    </w:p>
    <w:p w14:paraId="69D9E144" w14:textId="20174BB0" w:rsidR="00F03AE5" w:rsidRPr="00F03AE5" w:rsidRDefault="00F03AE5" w:rsidP="00F03AE5">
      <w:pPr>
        <w:spacing w:after="120" w:line="240" w:lineRule="auto"/>
        <w:ind w:right="284"/>
        <w:jc w:val="both"/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1F497D"/>
          <w:sz w:val="20"/>
          <w:szCs w:val="20"/>
          <w:vertAlign w:val="superscript"/>
          <w:lang w:eastAsia="ru-RU"/>
        </w:rPr>
        <w:t>2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 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Самарский 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национальный исследовательский университет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 имени академика С.П. Королева</w:t>
      </w:r>
    </w:p>
    <w:p w14:paraId="66A3F04D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Порядок организаций и фамилий - на усмотрение авторов, нумерация в строке авторов не обязательно должна идти по возрастающей. Главное – четкое соответствие номеров для автора и для организации.</w:t>
      </w:r>
    </w:p>
    <w:p w14:paraId="3A46AAD1" w14:textId="12E96A5D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строка «Статья поступила в редакцию 00.00.20</w:t>
      </w:r>
      <w:r w:rsidR="0016177F">
        <w:rPr>
          <w:rFonts w:ascii="PT Serif" w:eastAsia="Times New Roman" w:hAnsi="PT Serif" w:cs="Times New Roman"/>
          <w:sz w:val="20"/>
          <w:szCs w:val="20"/>
          <w:lang w:eastAsia="ru-RU"/>
        </w:rPr>
        <w:t>21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» (цифры можно не ставить или ставить условные нули)</w:t>
      </w:r>
    </w:p>
    <w:p w14:paraId="4413DC88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аннотацию (не менее 2000 знаков);</w:t>
      </w:r>
    </w:p>
    <w:p w14:paraId="4900279F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ключевые слова (не более 15 слов и сочетаний);</w:t>
      </w:r>
    </w:p>
    <w:p w14:paraId="25FCCCEA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– 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Работа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[исследование]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выполнена(но) …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(ссылка на программу, грант, поддерживающую организацию) – если требуется. Сведения размещаются только в русском варианте.</w:t>
      </w:r>
    </w:p>
    <w:p w14:paraId="6E4DF1CA" w14:textId="77777777" w:rsidR="00F03AE5" w:rsidRPr="00F03AE5" w:rsidRDefault="00F03AE5" w:rsidP="00F03AE5">
      <w:pPr>
        <w:spacing w:before="120" w:after="12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Список авторов в следующей форме для вставки на первую страницу статьи (после ключевых слов): </w:t>
      </w:r>
    </w:p>
    <w:p w14:paraId="3F41C8D8" w14:textId="4E358BDE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Иванов Иван Иванович, доктор 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исторических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 наук, профессор, заведующий кафедрой 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отечественной истории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. Е-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mail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: 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ivanov</w:t>
      </w:r>
      <w:proofErr w:type="spellEnd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@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zzz</w:t>
      </w:r>
      <w:proofErr w:type="spellEnd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.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ru</w:t>
      </w:r>
      <w:proofErr w:type="spellEnd"/>
    </w:p>
    <w:p w14:paraId="59C2E70D" w14:textId="3D00BF53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Петров Петр Петрович, кандидат 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истори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ческих наук, старший научный сотрудник 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археологической 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лаборатории. Е-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mail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: 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petrov</w:t>
      </w:r>
      <w:proofErr w:type="spellEnd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@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zzz</w:t>
      </w:r>
      <w:proofErr w:type="spellEnd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.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ru</w:t>
      </w:r>
      <w:proofErr w:type="spellEnd"/>
    </w:p>
    <w:p w14:paraId="2526BCBC" w14:textId="77777777" w:rsidR="00F03AE5" w:rsidRPr="00F03AE5" w:rsidRDefault="00F03AE5" w:rsidP="00F03AE5">
      <w:pPr>
        <w:spacing w:after="120" w:line="240" w:lineRule="auto"/>
        <w:ind w:right="284"/>
        <w:jc w:val="both"/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Сергеев Антон Иванович, аспирант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(можно с указанием кафедры)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.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Е-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mail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: 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sergeev</w:t>
      </w:r>
      <w:proofErr w:type="spellEnd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@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zzz</w:t>
      </w:r>
      <w:proofErr w:type="spellEnd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.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ru</w:t>
      </w:r>
      <w:proofErr w:type="spellEnd"/>
    </w:p>
    <w:p w14:paraId="5A23380F" w14:textId="77777777" w:rsidR="00F03AE5" w:rsidRPr="00F03AE5" w:rsidRDefault="00F03AE5" w:rsidP="00F03AE5">
      <w:pPr>
        <w:spacing w:before="120" w:after="12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Если автор имеет академическое звание – оно указывается перед ученой степенью: </w:t>
      </w:r>
    </w:p>
    <w:p w14:paraId="142A8765" w14:textId="53CE867D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Иванов Иван Иванович, академик, доктор 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исторических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 наук, профессор, заведующий кафедрой 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отечественной истории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. Е-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mail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: 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ivanov</w:t>
      </w:r>
      <w:proofErr w:type="spellEnd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@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zzz</w:t>
      </w:r>
      <w:proofErr w:type="spellEnd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.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ru</w:t>
      </w:r>
      <w:proofErr w:type="spellEnd"/>
    </w:p>
    <w:p w14:paraId="3E98EF67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или</w:t>
      </w:r>
    </w:p>
    <w:p w14:paraId="0C2527B9" w14:textId="15E6D342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Иванов Иван Иванович, 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чл</w:t>
      </w:r>
      <w:proofErr w:type="spellEnd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-корр. РАН, доктор 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истори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ческих наук, профессор, заведующий кафедрой </w:t>
      </w:r>
      <w:r w:rsidR="0016177F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отечественной истории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. Е-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mail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: 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ivanov</w:t>
      </w:r>
      <w:proofErr w:type="spellEnd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@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zzz</w:t>
      </w:r>
      <w:proofErr w:type="spellEnd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.</w:t>
      </w:r>
      <w:proofErr w:type="spellStart"/>
      <w:r w:rsidRPr="00F03AE5"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ru</w:t>
      </w:r>
      <w:proofErr w:type="spellEnd"/>
    </w:p>
    <w:p w14:paraId="0871ADDE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Под академическими званиями подразумеваются академик или член-корреспондент Российской академии наук. Никакие дополнительные и почетные звания, должности, а также членства в иных академиях в сведениях об авторах не публикуются. </w:t>
      </w:r>
    </w:p>
    <w:p w14:paraId="0C27BFF8" w14:textId="77777777" w:rsidR="00F03AE5" w:rsidRPr="00F03AE5" w:rsidRDefault="00F03AE5" w:rsidP="00F03AE5">
      <w:pPr>
        <w:spacing w:before="120"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Вышеперечисленные элементы статьи (кроме двух строк - кода УДК и даты поступления статьи) дублируются на английском языке – в конце статьи или в начале после русского варианта.</w:t>
      </w:r>
    </w:p>
    <w:p w14:paraId="6BFC47E9" w14:textId="77777777" w:rsidR="00F03AE5" w:rsidRPr="00F03AE5" w:rsidRDefault="00F03AE5" w:rsidP="00F03AE5">
      <w:pPr>
        <w:spacing w:before="240"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FF0000"/>
          <w:sz w:val="20"/>
          <w:szCs w:val="20"/>
          <w:lang w:eastAsia="ru-RU"/>
        </w:rPr>
        <w:t>Пример: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входные элементы статьи на русском языке.</w:t>
      </w:r>
    </w:p>
    <w:p w14:paraId="485FA609" w14:textId="77777777" w:rsidR="00F03AE5" w:rsidRPr="00F03AE5" w:rsidRDefault="00F03AE5" w:rsidP="00F03AE5">
      <w:pPr>
        <w:autoSpaceDE w:val="0"/>
        <w:autoSpaceDN w:val="0"/>
        <w:adjustRightInd w:val="0"/>
        <w:spacing w:after="0" w:line="240" w:lineRule="auto"/>
        <w:rPr>
          <w:rFonts w:ascii="PTSerif-Italic" w:eastAsia="Times New Roman" w:hAnsi="PTSerif-Italic" w:cs="PTSerif-Italic"/>
          <w:i/>
          <w:iCs/>
          <w:sz w:val="20"/>
          <w:szCs w:val="20"/>
          <w:lang w:eastAsia="ru-RU"/>
        </w:rPr>
      </w:pPr>
    </w:p>
    <w:p w14:paraId="55C60681" w14:textId="77777777" w:rsidR="00143D93" w:rsidRPr="00143D93" w:rsidRDefault="00143D93" w:rsidP="00143D9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143D9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УДК </w:t>
      </w:r>
      <w:r w:rsidRPr="00143D9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930.2</w:t>
      </w:r>
    </w:p>
    <w:p w14:paraId="28F45643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3D93">
        <w:rPr>
          <w:rFonts w:ascii="Times New Roman" w:eastAsia="Times New Roman" w:hAnsi="Times New Roman" w:cs="Times New Roman"/>
          <w:b/>
          <w:bCs/>
          <w:sz w:val="20"/>
          <w:szCs w:val="20"/>
        </w:rPr>
        <w:t>«СУБЪЕКТИВНЫЙ МЕТОД» Н.К. МИХАЙЛОВСКОГО В СОЦИОЛОГИИ И ИСТОРИИ: ПРЕДПОСЫЛОЧНОЕ ЗНАНИЕ, СОПЕРЕЖИВАНИЕ, НРАВСТВЕННАЯ ОЦЕНКА</w:t>
      </w:r>
    </w:p>
    <w:p w14:paraId="409E022F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C6A79C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3D93">
        <w:rPr>
          <w:rFonts w:ascii="Times New Roman" w:eastAsia="Times New Roman" w:hAnsi="Times New Roman" w:cs="Times New Roman"/>
          <w:sz w:val="20"/>
          <w:szCs w:val="20"/>
        </w:rPr>
        <w:t xml:space="preserve">© 2020 О.Б. Леонтьева </w:t>
      </w:r>
    </w:p>
    <w:p w14:paraId="4818B9AD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980FEA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3D93">
        <w:rPr>
          <w:rFonts w:ascii="Times New Roman" w:eastAsia="Times New Roman" w:hAnsi="Times New Roman" w:cs="Times New Roman"/>
          <w:sz w:val="20"/>
          <w:szCs w:val="20"/>
        </w:rPr>
        <w:t>Самарский национальный исследовательский университет имени академика С.П. Королева</w:t>
      </w:r>
    </w:p>
    <w:p w14:paraId="1FA77DB2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8DC88A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3D93">
        <w:rPr>
          <w:rFonts w:ascii="Times New Roman" w:eastAsia="Times New Roman" w:hAnsi="Times New Roman" w:cs="Times New Roman"/>
          <w:sz w:val="20"/>
          <w:szCs w:val="20"/>
        </w:rPr>
        <w:t>Статья поступила в редакцию 11.11.2020</w:t>
      </w:r>
    </w:p>
    <w:p w14:paraId="15533CCA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54FBF2A" w14:textId="77777777" w:rsidR="00143D93" w:rsidRPr="00143D93" w:rsidRDefault="00143D93" w:rsidP="0014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93">
        <w:rPr>
          <w:rFonts w:ascii="Times New Roman" w:eastAsia="Times New Roman" w:hAnsi="Times New Roman" w:cs="Times New Roman"/>
          <w:sz w:val="20"/>
          <w:szCs w:val="20"/>
        </w:rPr>
        <w:t xml:space="preserve">В статье рассматриваются основы теоретико-методологического подхода к изучению человеческого общества, который предложил в конце </w:t>
      </w:r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XIX</w:t>
      </w:r>
      <w:r w:rsidRPr="00143D93">
        <w:rPr>
          <w:rFonts w:ascii="Times New Roman" w:eastAsia="Times New Roman" w:hAnsi="Times New Roman" w:cs="Times New Roman"/>
          <w:sz w:val="20"/>
          <w:szCs w:val="20"/>
        </w:rPr>
        <w:t xml:space="preserve"> в. ведущий идеолог народничества Н.К. Михайловский. Сопоставляются перспективы применения «субъективного метода», разработанного Михайловским, в социологии и в исторической науке. Выделено несколько составляющих субъективного метода в трактовке Михайловского: «предвзятое мнение» (предпосылочное знание), сопереживание объекту изучения, реконструкция идеалов и целей людей прошлого, их нравственная оценка с позиций современности. </w:t>
      </w:r>
    </w:p>
    <w:p w14:paraId="4F65876C" w14:textId="77777777" w:rsidR="00143D93" w:rsidRPr="00143D93" w:rsidRDefault="00143D93" w:rsidP="0014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93">
        <w:rPr>
          <w:rFonts w:ascii="Times New Roman" w:eastAsia="Times New Roman" w:hAnsi="Times New Roman" w:cs="Times New Roman"/>
          <w:i/>
          <w:sz w:val="20"/>
          <w:szCs w:val="20"/>
        </w:rPr>
        <w:t>Ключевые слова:</w:t>
      </w:r>
      <w:r w:rsidRPr="00143D93">
        <w:rPr>
          <w:rFonts w:ascii="Times New Roman" w:eastAsia="Times New Roman" w:hAnsi="Times New Roman" w:cs="Times New Roman"/>
          <w:sz w:val="20"/>
          <w:szCs w:val="20"/>
        </w:rPr>
        <w:t xml:space="preserve"> Н.К. Михайловский, субъективный метод, методология социальных наук, методология истории, социальные рамки познания, аксиология.</w:t>
      </w:r>
    </w:p>
    <w:p w14:paraId="050919EC" w14:textId="77777777" w:rsidR="00143D93" w:rsidRPr="00143D93" w:rsidRDefault="00143D93" w:rsidP="0014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BAF8FA" w14:textId="77777777" w:rsidR="00F03AE5" w:rsidRPr="00F03AE5" w:rsidRDefault="00F03AE5" w:rsidP="00F03AE5">
      <w:pPr>
        <w:spacing w:after="0" w:line="240" w:lineRule="auto"/>
        <w:ind w:right="284"/>
        <w:jc w:val="center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Работа [исследование] выполнена(но) при поддержке гранта, программы, организации …</w:t>
      </w:r>
    </w:p>
    <w:p w14:paraId="34EE491E" w14:textId="77777777" w:rsidR="00F03AE5" w:rsidRPr="00F03AE5" w:rsidRDefault="00F03AE5" w:rsidP="00F03AE5">
      <w:pPr>
        <w:spacing w:after="0" w:line="240" w:lineRule="auto"/>
        <w:ind w:right="284"/>
        <w:jc w:val="center"/>
        <w:rPr>
          <w:rFonts w:ascii="PT Serif" w:eastAsia="Times New Roman" w:hAnsi="PT Serif" w:cs="Times New Roman"/>
          <w:color w:val="FF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lastRenderedPageBreak/>
        <w:t xml:space="preserve">(данные гранта, программы) – </w:t>
      </w:r>
      <w:r w:rsidRPr="00F03AE5">
        <w:rPr>
          <w:rFonts w:ascii="PT Serif" w:eastAsia="Times New Roman" w:hAnsi="PT Serif" w:cs="Times New Roman"/>
          <w:color w:val="FF0000"/>
          <w:sz w:val="20"/>
          <w:szCs w:val="20"/>
          <w:lang w:eastAsia="ru-RU"/>
        </w:rPr>
        <w:t>если авторы считают необходимым обнародование данной информации. Позиция не является обязательной.</w:t>
      </w:r>
    </w:p>
    <w:p w14:paraId="3477C383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7BAABD34" w14:textId="77777777" w:rsidR="00143D93" w:rsidRPr="00143D93" w:rsidRDefault="00143D93" w:rsidP="00143D93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43D93">
        <w:rPr>
          <w:rFonts w:ascii="Times New Roman" w:eastAsia="Times New Roman" w:hAnsi="Times New Roman" w:cs="Times New Roman"/>
          <w:i/>
          <w:sz w:val="20"/>
          <w:szCs w:val="20"/>
        </w:rPr>
        <w:t xml:space="preserve">Леонтьева Ольга Борисовна, доктор исторических наук, профессор кафедры российской истории. </w:t>
      </w:r>
      <w:r w:rsidRPr="00143D9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E</w:t>
      </w:r>
      <w:r w:rsidRPr="00143D93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143D9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mail</w:t>
      </w:r>
      <w:r w:rsidRPr="00143D93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hyperlink r:id="rId9" w:history="1">
        <w:r w:rsidRPr="00143D93">
          <w:rPr>
            <w:rStyle w:val="a5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oleontieva</w:t>
        </w:r>
        <w:r w:rsidRPr="00143D93">
          <w:rPr>
            <w:rStyle w:val="a5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</w:rPr>
          <w:t>@</w:t>
        </w:r>
        <w:r w:rsidRPr="00143D93">
          <w:rPr>
            <w:rStyle w:val="a5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yandex</w:t>
        </w:r>
        <w:r w:rsidRPr="00143D93">
          <w:rPr>
            <w:rStyle w:val="a5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</w:rPr>
          <w:t>.</w:t>
        </w:r>
        <w:proofErr w:type="spellStart"/>
        <w:r w:rsidRPr="00143D93">
          <w:rPr>
            <w:rStyle w:val="a5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14:paraId="60297178" w14:textId="77777777" w:rsidR="00143D93" w:rsidRPr="00143D93" w:rsidRDefault="00143D93" w:rsidP="00143D93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BCFD9EC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FF0000"/>
          <w:sz w:val="20"/>
          <w:szCs w:val="20"/>
          <w:lang w:eastAsia="ru-RU"/>
        </w:rPr>
        <w:t>Пример: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элементы описания статьи на английском языке (код УДК и упоминание о гранте или программе, при поддержке которых выполнена работа, ставится только в русском варианте).</w:t>
      </w:r>
    </w:p>
    <w:p w14:paraId="2FE7FD11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48404EEA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143D9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THE «SUBJECTIVE METHOD» BY N.K. MIKHAILOVSKY IN SOCIOLOGY AND HISTORY: BACKGROUND KNOWLEDGE, EMPATHY, AND MORAL ASSESSMENT</w:t>
      </w:r>
    </w:p>
    <w:p w14:paraId="66203C80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7DBDDE00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© 2020 O.B. </w:t>
      </w:r>
      <w:proofErr w:type="spellStart"/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Leontyeva</w:t>
      </w:r>
      <w:proofErr w:type="spellEnd"/>
    </w:p>
    <w:p w14:paraId="77FAAE97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708DC27" w14:textId="77777777" w:rsidR="00143D93" w:rsidRPr="00143D93" w:rsidRDefault="00143D93" w:rsidP="00143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Samara National Research University named after Academician S.P. </w:t>
      </w:r>
      <w:proofErr w:type="spellStart"/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Korolev</w:t>
      </w:r>
      <w:proofErr w:type="spellEnd"/>
    </w:p>
    <w:p w14:paraId="59F2A367" w14:textId="77777777" w:rsidR="00143D93" w:rsidRPr="00143D93" w:rsidRDefault="00143D93" w:rsidP="00143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4C737B16" w14:textId="77777777" w:rsidR="00143D93" w:rsidRPr="00143D93" w:rsidRDefault="00143D93" w:rsidP="00143D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The article contains an analysis of the theoretical and methodological approach to the study of human society, developed at the end of the 19</w:t>
      </w:r>
      <w:r w:rsidRPr="00143D93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th</w:t>
      </w:r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century by N.K. </w:t>
      </w:r>
      <w:proofErr w:type="spellStart"/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Mikhailovsky</w:t>
      </w:r>
      <w:proofErr w:type="spellEnd"/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, a leading theorist of Russian Populism (</w:t>
      </w:r>
      <w:proofErr w:type="spellStart"/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Narodnichestvo</w:t>
      </w:r>
      <w:proofErr w:type="spellEnd"/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). The author compares the prospects for the application </w:t>
      </w:r>
      <w:r w:rsidRPr="00143D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of the «subjective method» elaborated by </w:t>
      </w:r>
      <w:proofErr w:type="spellStart"/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Mikhailovsky</w:t>
      </w:r>
      <w:proofErr w:type="spellEnd"/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 sociology and history, and distinguishes some components of the </w:t>
      </w:r>
      <w:r w:rsidRPr="00143D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«subjective method»: «</w:t>
      </w:r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biased representation</w:t>
      </w:r>
      <w:r w:rsidRPr="00143D93">
        <w:rPr>
          <w:rFonts w:ascii="Calibri" w:eastAsia="Times New Roman" w:hAnsi="Calibri" w:cs="Times New Roman"/>
          <w:sz w:val="20"/>
          <w:szCs w:val="20"/>
          <w:lang w:val="en-US"/>
        </w:rPr>
        <w:t>» (</w:t>
      </w:r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background knowledge), empathy for the object of research, reconstruction of the ideals and goals of people of the Past, and their moral assessment from the standpoint of the modernity.</w:t>
      </w:r>
    </w:p>
    <w:p w14:paraId="0545DE93" w14:textId="77777777" w:rsidR="00143D93" w:rsidRPr="00143D93" w:rsidRDefault="00143D93" w:rsidP="0014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143D9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Keywords</w:t>
      </w:r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N.K. </w:t>
      </w:r>
      <w:proofErr w:type="spellStart"/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Mikhailovsky</w:t>
      </w:r>
      <w:proofErr w:type="spellEnd"/>
      <w:r w:rsidRPr="00143D93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143D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subjective method, methodology of social sciences, methodology of history, social frames of knowledge, axiology</w:t>
      </w:r>
    </w:p>
    <w:p w14:paraId="6478703D" w14:textId="77777777" w:rsidR="00143D93" w:rsidRPr="00143D93" w:rsidRDefault="00143D93" w:rsidP="0014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14:paraId="7B76AEE5" w14:textId="77777777" w:rsidR="00143D93" w:rsidRPr="00143D93" w:rsidRDefault="00143D93" w:rsidP="00143D93">
      <w:pPr>
        <w:ind w:right="284"/>
        <w:jc w:val="both"/>
        <w:rPr>
          <w:rFonts w:ascii="Calibri" w:eastAsia="Times New Roman" w:hAnsi="Calibri" w:cs="Times New Roman"/>
          <w:sz w:val="20"/>
          <w:szCs w:val="20"/>
        </w:rPr>
      </w:pPr>
      <w:r w:rsidRPr="00143D9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Olga </w:t>
      </w:r>
      <w:proofErr w:type="spellStart"/>
      <w:r w:rsidRPr="00143D9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Leontyeva</w:t>
      </w:r>
      <w:proofErr w:type="spellEnd"/>
      <w:r w:rsidRPr="00143D9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, Doctor of History, Professor, Department of Russian History. E</w:t>
      </w:r>
      <w:r w:rsidRPr="00143D93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143D9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mail</w:t>
      </w:r>
      <w:r w:rsidRPr="00143D93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143D9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oleontieva</w:t>
      </w:r>
      <w:proofErr w:type="spellEnd"/>
      <w:r w:rsidRPr="00143D93">
        <w:rPr>
          <w:rFonts w:ascii="Times New Roman" w:eastAsia="Times New Roman" w:hAnsi="Times New Roman" w:cs="Times New Roman"/>
          <w:i/>
          <w:sz w:val="20"/>
          <w:szCs w:val="20"/>
        </w:rPr>
        <w:t>@</w:t>
      </w:r>
      <w:proofErr w:type="spellStart"/>
      <w:r w:rsidRPr="00143D9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143D9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spellStart"/>
      <w:r w:rsidRPr="00143D9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14:paraId="7072A373" w14:textId="52625122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структурированный (т.е. разделенный по типовым разделам – введение, методика исследований, результаты и обсуждение</w:t>
      </w:r>
      <w:r w:rsidR="00143D93">
        <w:rPr>
          <w:rFonts w:ascii="PT Serif" w:eastAsia="Times New Roman" w:hAnsi="PT Serif" w:cs="Times New Roman"/>
          <w:sz w:val="20"/>
          <w:szCs w:val="20"/>
          <w:lang w:eastAsia="ru-RU"/>
        </w:rPr>
        <w:t>,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и выводы или заключение) основной текст с размещенными внутри него рисунками и таблицами.</w:t>
      </w:r>
    </w:p>
    <w:p w14:paraId="78F5650A" w14:textId="20CF570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рисунки отдельными файлами с однозначно читаемой последовательной нумерацией (рис1.</w:t>
      </w:r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jpg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, рис2.</w:t>
      </w:r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jpg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или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ris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1.</w:t>
      </w:r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jpg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,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ris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1.</w:t>
      </w:r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jpg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), совпадающей с привязкой к тексту. О допускаемых форматах рисунков будет сказано ниже.</w:t>
      </w:r>
    </w:p>
    <w:p w14:paraId="793230FB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– список литературы с учетом требований ГОСТ 7.0.5-2008. Библиографическая ссылка. Общие требования и правила составления (см. разд. 5).</w:t>
      </w:r>
    </w:p>
    <w:p w14:paraId="158E133C" w14:textId="66B1E9C6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Редакция особо обращает внимание: не стоит тратить время на создание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двухколоночной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идеальной копии выставленных на сайте статей из предыдущих номеров журнала, поскольку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вордовские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файлы являются просто исходным материалом для верстки. В них принципиально наличие всех оговоренных позиций, и непринципиально – каким способом эти позиции отформатированы. Иногда исходная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двухколоночная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верстка, особенно при ее разбиении на отдельные блоки таблицами и рисунками на всю ширину страницы, только создает проблемы при импорте текста. </w:t>
      </w:r>
    </w:p>
    <w:p w14:paraId="068496A1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279349F3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color w:val="FF0000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color w:val="FF0000"/>
          <w:sz w:val="20"/>
          <w:szCs w:val="20"/>
          <w:lang w:eastAsia="ru-RU"/>
        </w:rPr>
        <w:t>Несколько принципиальных моментов – что обязательно нужно сделать, и чего делать не нужно, чтобы не затруднять редакции приведение файлов в конечный вид в макете:</w:t>
      </w:r>
    </w:p>
    <w:p w14:paraId="5888B03D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0EDE0083" w14:textId="38816144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Старайтесь использовать только следующие шрифты: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Times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New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Roman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– для текста,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Symbol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– для греческих букв. Использование уникальных и малораспространенных шрифтов не допускается. В спорных случаях (при самопроизвольном изменении символов в файлах эталоном для проверки служит авторская распечатка текста).</w:t>
      </w:r>
    </w:p>
    <w:p w14:paraId="75C647BA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Стандартное оформление рукописи – 12-й размер шрифта через 1 интервала.</w:t>
      </w:r>
    </w:p>
    <w:p w14:paraId="5B1443AF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337568D7" w14:textId="7B1F0211" w:rsidR="00F03AE5" w:rsidRPr="00F03AE5" w:rsidRDefault="004515AE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i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i/>
          <w:sz w:val="20"/>
          <w:szCs w:val="20"/>
          <w:lang w:eastAsia="ru-RU"/>
        </w:rPr>
        <w:t>5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>.1. Рекомендации по набору текста</w:t>
      </w:r>
    </w:p>
    <w:p w14:paraId="3A43D8E5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57E4AC65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Не используйте более одного пробела – применяйте абзацные отступы и табуляцию. Лучше подать текст вообще без абзацных отступов (поскольку внутри файла они все равно есть), чем сделать их непредсказуемым числом пробелов.</w:t>
      </w:r>
    </w:p>
    <w:p w14:paraId="7AB68B69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Не заканчивайте строку нажатием клавиши «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Enter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» – используйте ее только для начала нового абзаца.</w:t>
      </w:r>
    </w:p>
    <w:p w14:paraId="480F2A7D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lastRenderedPageBreak/>
        <w:t>Используйте возможности, предоставляемые текстовым редактором: автоматическое создание сносок, автоматический перенос или автоматический запрет переносов, создание списков, автоматический отступ и т.п. Ни в коем случае не вгоняйте слова на желаемое место для красоты ручными переносами – место при верстке обязательно изменится, ручной перенос останется.</w:t>
      </w:r>
    </w:p>
    <w:p w14:paraId="08DDD441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Не набирайте кириллицу сходными по начертанию латинскими буквами, и наоборот.</w:t>
      </w:r>
    </w:p>
    <w:p w14:paraId="41248918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Буква «ё» везде заменяется на «е», кроме фамилий и особых случаев.</w:t>
      </w:r>
    </w:p>
    <w:p w14:paraId="31AC4280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Недопустимо тире «–» заменять дефисом «-».</w:t>
      </w:r>
    </w:p>
    <w:p w14:paraId="387FE7BE" w14:textId="567D3974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В тексте латинские буквы набираются курсивом, а греческие и русские – прямо.</w:t>
      </w:r>
    </w:p>
    <w:p w14:paraId="1DEA2331" w14:textId="3042225B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Десятичные цифры в русскоязычных текстах набираются через запятую (0,5), а в англоязычных </w:t>
      </w:r>
      <w:r w:rsidR="00143D93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– </w:t>
      </w:r>
      <w:r w:rsidRPr="00F03AE5">
        <w:rPr>
          <w:rFonts w:ascii="PT Serif" w:eastAsia="Times New Roman" w:hAnsi="PT Serif" w:cs="PT Serif"/>
          <w:sz w:val="20"/>
          <w:szCs w:val="20"/>
          <w:lang w:eastAsia="ru-RU"/>
        </w:rPr>
        <w:t>через точку (0.25 вместо 0,25).</w:t>
      </w:r>
    </w:p>
    <w:p w14:paraId="3A54C6FF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Следует избегать смешанного употребления русских и латинских индексов. Индексы подлежат расшифровке в тексте.</w:t>
      </w:r>
    </w:p>
    <w:p w14:paraId="61630751" w14:textId="728E5D2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Даты вида «число.</w:t>
      </w:r>
      <w:r w:rsidR="00143D93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месяц.</w:t>
      </w:r>
      <w:r w:rsidR="00143D93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год» оформляются следующим образом: 02.05.1991 г. или 02.05.91.</w:t>
      </w:r>
    </w:p>
    <w:p w14:paraId="2F1C90BC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Все, что вы хотите в тексте выделить </w:t>
      </w:r>
      <w:r w:rsidRPr="00F03AE5">
        <w:rPr>
          <w:rFonts w:ascii="PT Serif" w:eastAsia="Times New Roman" w:hAnsi="PT Serif" w:cs="Times New Roman"/>
          <w:sz w:val="20"/>
          <w:szCs w:val="20"/>
          <w:u w:val="single"/>
          <w:lang w:eastAsia="ru-RU"/>
        </w:rPr>
        <w:t>подчеркиванием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, начертанием </w:t>
      </w:r>
      <w:r w:rsidRPr="00F03AE5">
        <w:rPr>
          <w:rFonts w:ascii="PT Serif" w:eastAsia="Times New Roman" w:hAnsi="PT Serif" w:cs="Times New Roman"/>
          <w:b/>
          <w:sz w:val="20"/>
          <w:szCs w:val="20"/>
          <w:lang w:val="en-US" w:eastAsia="ru-RU"/>
        </w:rPr>
        <w:t>bold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или </w:t>
      </w:r>
      <w:r w:rsidRPr="00F03AE5">
        <w:rPr>
          <w:rFonts w:ascii="PT Serif" w:eastAsia="Times New Roman" w:hAnsi="PT Serif" w:cs="Times New Roman"/>
          <w:i/>
          <w:sz w:val="20"/>
          <w:szCs w:val="20"/>
          <w:lang w:val="en-US" w:eastAsia="ru-RU"/>
        </w:rPr>
        <w:t>italic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, либо их смесью - </w:t>
      </w:r>
      <w:r w:rsidRPr="00F03AE5">
        <w:rPr>
          <w:rFonts w:ascii="PT Serif" w:eastAsia="Times New Roman" w:hAnsi="PT Serif" w:cs="Times New Roman"/>
          <w:b/>
          <w:i/>
          <w:sz w:val="20"/>
          <w:szCs w:val="20"/>
          <w:lang w:val="en-US" w:eastAsia="ru-RU"/>
        </w:rPr>
        <w:t>bold</w:t>
      </w:r>
      <w:r w:rsidRPr="00F03AE5">
        <w:rPr>
          <w:rFonts w:ascii="PT Serif" w:eastAsia="Times New Roman" w:hAnsi="PT Serif" w:cs="Times New Roman"/>
          <w:b/>
          <w:i/>
          <w:sz w:val="20"/>
          <w:szCs w:val="20"/>
          <w:lang w:eastAsia="ru-RU"/>
        </w:rPr>
        <w:t xml:space="preserve"> - </w:t>
      </w:r>
      <w:r w:rsidRPr="00F03AE5">
        <w:rPr>
          <w:rFonts w:ascii="PT Serif" w:eastAsia="Times New Roman" w:hAnsi="PT Serif" w:cs="Times New Roman"/>
          <w:b/>
          <w:i/>
          <w:sz w:val="20"/>
          <w:szCs w:val="20"/>
          <w:lang w:val="en-US" w:eastAsia="ru-RU"/>
        </w:rPr>
        <w:t>italic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- выделите. Но не злоупотребляйте: текст, наполовину состоящий из выделений, выглядит очень некрасиво.</w:t>
      </w:r>
    </w:p>
    <w:p w14:paraId="52038E0B" w14:textId="77777777" w:rsidR="00143D93" w:rsidRDefault="00143D93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i/>
          <w:sz w:val="20"/>
          <w:szCs w:val="20"/>
          <w:lang w:eastAsia="ru-RU"/>
        </w:rPr>
      </w:pPr>
    </w:p>
    <w:p w14:paraId="7E9413D9" w14:textId="49C98687" w:rsidR="00F03AE5" w:rsidRPr="00F03AE5" w:rsidRDefault="004515AE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i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i/>
          <w:sz w:val="20"/>
          <w:szCs w:val="20"/>
          <w:lang w:eastAsia="ru-RU"/>
        </w:rPr>
        <w:t>5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>.</w:t>
      </w:r>
      <w:r w:rsidR="00143D93">
        <w:rPr>
          <w:rFonts w:ascii="PT Serif" w:eastAsia="Times New Roman" w:hAnsi="PT Serif" w:cs="Times New Roman"/>
          <w:i/>
          <w:sz w:val="20"/>
          <w:szCs w:val="20"/>
          <w:lang w:eastAsia="ru-RU"/>
        </w:rPr>
        <w:t>2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>. Рекомендации по набору таблиц</w:t>
      </w:r>
    </w:p>
    <w:p w14:paraId="11CA793A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1F995042" w14:textId="77AEAC83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Таблицы располагаются в тексте рукописи, а также дополнительно – каждая в отдельном файле аналогично иллюстрациям. Имена файлов – так</w:t>
      </w:r>
      <w:r w:rsidR="00143D93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же</w:t>
      </w:r>
      <w:r w:rsidR="00143D93">
        <w:rPr>
          <w:rFonts w:ascii="PT Serif" w:eastAsia="Times New Roman" w:hAnsi="PT Serif" w:cs="Times New Roman"/>
          <w:sz w:val="20"/>
          <w:szCs w:val="20"/>
          <w:lang w:eastAsia="ru-RU"/>
        </w:rPr>
        <w:t>,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как и рисунков, должны иметь последовательную однозначно читаемую нумерацию.</w:t>
      </w:r>
    </w:p>
    <w:p w14:paraId="57A8B191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Таблицы нумеруются по порядку упоминания их в тексте (табл. 1) арабскими цифрами. После номера должно следовать ее название без точки в конце.</w:t>
      </w:r>
    </w:p>
    <w:p w14:paraId="7DB0ED5A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078E8232" w14:textId="6B9AD82D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/>
          <w:sz w:val="20"/>
          <w:szCs w:val="20"/>
          <w:lang w:eastAsia="ru-RU"/>
        </w:rPr>
        <w:t>Таблица 1.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r w:rsidR="00B2701A" w:rsidRPr="00B2701A">
        <w:rPr>
          <w:rFonts w:ascii="Times New Roman" w:eastAsia="Calibri" w:hAnsi="Times New Roman" w:cs="Times New Roman"/>
          <w:sz w:val="20"/>
          <w:szCs w:val="20"/>
        </w:rPr>
        <w:t>Распространение находок по площадкам курганов</w:t>
      </w:r>
    </w:p>
    <w:p w14:paraId="01256C3E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13B64338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Примечания к таблице располагаются внизу таблицы без точки после последней строки.</w:t>
      </w:r>
    </w:p>
    <w:p w14:paraId="523D73C4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1A8F02EE" w14:textId="53638332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Все графы в таблицах должны иметь заголовки и разделяются вертикальными линиями. В «шапке» таблиц по возможности указываются буквенные обозначения параметров и их единицы измерения. </w:t>
      </w:r>
    </w:p>
    <w:p w14:paraId="7B7022A6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Сокращения слов в таблицах не допускаются.</w:t>
      </w:r>
    </w:p>
    <w:p w14:paraId="17EE315E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Создавайте таблицы, используя возможности MS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Word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(Таблица – Добавить таблицу) или MS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Excel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. Таблицы, набранные вручную с помощью пробелов или табуляций, не могут быть использованы.</w:t>
      </w:r>
    </w:p>
    <w:p w14:paraId="1898214C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1F420E05" w14:textId="0DF784EF" w:rsidR="00F03AE5" w:rsidRPr="00F03AE5" w:rsidRDefault="004515AE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i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i/>
          <w:sz w:val="20"/>
          <w:szCs w:val="20"/>
          <w:lang w:eastAsia="ru-RU"/>
        </w:rPr>
        <w:t>5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>.</w:t>
      </w:r>
      <w:r w:rsidR="00B2701A">
        <w:rPr>
          <w:rFonts w:ascii="PT Serif" w:eastAsia="Times New Roman" w:hAnsi="PT Serif" w:cs="Times New Roman"/>
          <w:i/>
          <w:sz w:val="20"/>
          <w:szCs w:val="20"/>
          <w:lang w:eastAsia="ru-RU"/>
        </w:rPr>
        <w:t>3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>. Сокращения и аббревиатуры</w:t>
      </w:r>
    </w:p>
    <w:p w14:paraId="44208C24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2FAD0F01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Следует избегать сокращений, особенно в названиях статей. Все имеющиеся в тексте сокращения должны быть расшифрованы после первого упоминания, за исключением небольшого числа общеупотребительных. Допускается введение в статью отдельного раздела – «Список использованных сокращений». </w:t>
      </w:r>
    </w:p>
    <w:p w14:paraId="1D256F9C" w14:textId="56210ADD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Сокращения из нескольких слов разделяются пробелами, за исключением общеупотребительных (и т.д.; и т.п.; т.е.) и аббревиатур (</w:t>
      </w:r>
      <w:r w:rsidR="00B2701A">
        <w:rPr>
          <w:rFonts w:ascii="PT Serif" w:eastAsia="Times New Roman" w:hAnsi="PT Serif" w:cs="Times New Roman"/>
          <w:sz w:val="20"/>
          <w:szCs w:val="20"/>
          <w:lang w:eastAsia="ru-RU"/>
        </w:rPr>
        <w:t>СССР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, </w:t>
      </w:r>
      <w:r w:rsidR="00B2701A">
        <w:rPr>
          <w:rFonts w:ascii="PT Serif" w:eastAsia="Times New Roman" w:hAnsi="PT Serif" w:cs="Times New Roman"/>
          <w:sz w:val="20"/>
          <w:szCs w:val="20"/>
          <w:lang w:eastAsia="ru-RU"/>
        </w:rPr>
        <w:t>РСФСР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и т.п.).</w:t>
      </w:r>
    </w:p>
    <w:p w14:paraId="28E189F4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4778B8DF" w14:textId="623FCF6E" w:rsidR="00F03AE5" w:rsidRPr="00F03AE5" w:rsidRDefault="004515AE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i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i/>
          <w:sz w:val="20"/>
          <w:szCs w:val="20"/>
          <w:lang w:eastAsia="ru-RU"/>
        </w:rPr>
        <w:t>5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>.</w:t>
      </w:r>
      <w:r w:rsidR="00B2701A">
        <w:rPr>
          <w:rFonts w:ascii="PT Serif" w:eastAsia="Times New Roman" w:hAnsi="PT Serif" w:cs="Times New Roman"/>
          <w:i/>
          <w:sz w:val="20"/>
          <w:szCs w:val="20"/>
          <w:lang w:eastAsia="ru-RU"/>
        </w:rPr>
        <w:t>4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>. Точки и пробелы</w:t>
      </w:r>
    </w:p>
    <w:p w14:paraId="7D5915A7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5DA0B548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Точка не ставится после кода УДК, названия статьи, списка авторов, если строка заканчивается электронным адресом, списка организаций, заголовков и подзаголовков, названий таблиц, примечаний к таблицам и подрисуночных подписей.</w:t>
      </w:r>
    </w:p>
    <w:p w14:paraId="2A8AC823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Ссылки на рисунки и таблицы набираются с пробелами (рис. 5, табл. 2).</w:t>
      </w:r>
    </w:p>
    <w:p w14:paraId="292CA32F" w14:textId="52990459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Кавычки и скобки не отделяются пробелами от заключенных в них слов: (</w:t>
      </w:r>
      <w:r w:rsidR="00B2701A">
        <w:rPr>
          <w:rFonts w:ascii="PT Serif" w:eastAsia="Times New Roman" w:hAnsi="PT Serif" w:cs="Times New Roman"/>
          <w:sz w:val="20"/>
          <w:szCs w:val="20"/>
          <w:lang w:eastAsia="ru-RU"/>
        </w:rPr>
        <w:t>прим. автора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), (а), «</w:t>
      </w:r>
      <w:r w:rsidR="00B2701A">
        <w:rPr>
          <w:rFonts w:ascii="PT Serif" w:eastAsia="Times New Roman" w:hAnsi="PT Serif" w:cs="Times New Roman"/>
          <w:sz w:val="20"/>
          <w:szCs w:val="20"/>
          <w:lang w:eastAsia="ru-RU"/>
        </w:rPr>
        <w:t>субъективный метод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».</w:t>
      </w:r>
    </w:p>
    <w:p w14:paraId="307D0BF4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Между знаком номера или параграфа и числом должен быть пробел (№ 1; § 5.5).</w:t>
      </w:r>
    </w:p>
    <w:p w14:paraId="48406D3A" w14:textId="53489A94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Числа с буквами в обозначениях набирают без пробелов (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IVd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; 1.3.14a; рис. 1а).</w:t>
      </w:r>
    </w:p>
    <w:p w14:paraId="6AAB1EE3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В географических названиях после точки ставится пробел: р. Волга, г. Санкт-Петербург.</w:t>
      </w:r>
    </w:p>
    <w:p w14:paraId="41CCDBFB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6B200D23" w14:textId="059975E2" w:rsidR="00F03AE5" w:rsidRPr="00F03AE5" w:rsidRDefault="004515AE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i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i/>
          <w:sz w:val="20"/>
          <w:szCs w:val="20"/>
          <w:lang w:eastAsia="ru-RU"/>
        </w:rPr>
        <w:lastRenderedPageBreak/>
        <w:t>5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>.</w:t>
      </w:r>
      <w:r w:rsidR="00B2701A">
        <w:rPr>
          <w:rFonts w:ascii="PT Serif" w:eastAsia="Times New Roman" w:hAnsi="PT Serif" w:cs="Times New Roman"/>
          <w:i/>
          <w:sz w:val="20"/>
          <w:szCs w:val="20"/>
          <w:lang w:eastAsia="ru-RU"/>
        </w:rPr>
        <w:t>5</w:t>
      </w:r>
      <w:r w:rsidR="00F03AE5" w:rsidRPr="00F03AE5">
        <w:rPr>
          <w:rFonts w:ascii="PT Serif" w:eastAsia="Times New Roman" w:hAnsi="PT Serif" w:cs="Times New Roman"/>
          <w:i/>
          <w:sz w:val="20"/>
          <w:szCs w:val="20"/>
          <w:lang w:eastAsia="ru-RU"/>
        </w:rPr>
        <w:t>. Требования к иллюстрациям</w:t>
      </w:r>
    </w:p>
    <w:p w14:paraId="47A4F991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1F070146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Иллюстрации и подписи к ним располагаются в тексте рукописи, а также дополнительно – каждый рисунок в отдельном файле. </w:t>
      </w:r>
    </w:p>
    <w:p w14:paraId="6AC8ACD9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Иллюстрации нумеруются по порядку упоминания их в тексте арабскими цифрами. В тексте должны быть ссылки на все рисунки.</w:t>
      </w:r>
    </w:p>
    <w:p w14:paraId="2F9BF98B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pacing w:val="-2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pacing w:val="-2"/>
          <w:sz w:val="20"/>
          <w:szCs w:val="20"/>
          <w:lang w:eastAsia="ru-RU"/>
        </w:rPr>
        <w:t xml:space="preserve">Под каждым рисунком должна находиться соответствующая подрисуночная подпись в формате: </w:t>
      </w:r>
    </w:p>
    <w:p w14:paraId="0DC114F4" w14:textId="6099B6AC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/>
          <w:color w:val="1F497D"/>
          <w:sz w:val="20"/>
          <w:szCs w:val="20"/>
          <w:lang w:eastAsia="ru-RU"/>
        </w:rPr>
        <w:t>Рис. 1.</w:t>
      </w:r>
      <w:r w:rsidR="00BE752D">
        <w:rPr>
          <w:rFonts w:ascii="PT Serif" w:eastAsia="Times New Roman" w:hAnsi="PT Serif" w:cs="Times New Roman"/>
          <w:b/>
          <w:color w:val="1F497D"/>
          <w:sz w:val="20"/>
          <w:szCs w:val="20"/>
          <w:lang w:eastAsia="ru-RU"/>
        </w:rPr>
        <w:t xml:space="preserve"> </w:t>
      </w:r>
      <w:bookmarkStart w:id="1" w:name="_Hlk68267996"/>
      <w:r w:rsidR="00BE752D" w:rsidRPr="00BE752D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Памятники камской неолитической культуры</w:t>
      </w:r>
      <w:bookmarkEnd w:id="1"/>
    </w:p>
    <w:p w14:paraId="434D84BF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0FEA5E65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Если подрисуночная подпись имеет расшифровку позиций на рисунке: </w:t>
      </w:r>
    </w:p>
    <w:p w14:paraId="2D33F55A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0FF9A313" w14:textId="77777777" w:rsidR="00BE752D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/>
          <w:color w:val="1F497D"/>
          <w:sz w:val="20"/>
          <w:szCs w:val="20"/>
          <w:lang w:eastAsia="ru-RU"/>
        </w:rPr>
        <w:t>Рис. 1.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 </w:t>
      </w:r>
      <w:r w:rsidR="00BE752D" w:rsidRPr="00BE752D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Памятники камской неолитической культуры</w:t>
      </w:r>
      <w:r w:rsidRPr="00F03AE5"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:</w:t>
      </w:r>
    </w:p>
    <w:p w14:paraId="3D583B10" w14:textId="091F4729" w:rsidR="00F03AE5" w:rsidRPr="00F03AE5" w:rsidRDefault="00BE752D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1 – </w:t>
      </w:r>
      <w:proofErr w:type="spellStart"/>
      <w:r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Нюхти</w:t>
      </w:r>
      <w:proofErr w:type="spellEnd"/>
      <w:r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 1; 2 – </w:t>
      </w:r>
      <w:proofErr w:type="spellStart"/>
      <w:r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Хомутовское</w:t>
      </w:r>
      <w:proofErr w:type="spellEnd"/>
      <w:r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 болото; 3 – </w:t>
      </w:r>
      <w:proofErr w:type="spellStart"/>
      <w:r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>Васюково</w:t>
      </w:r>
      <w:proofErr w:type="spellEnd"/>
      <w:r>
        <w:rPr>
          <w:rFonts w:ascii="PT Serif" w:eastAsia="Times New Roman" w:hAnsi="PT Serif" w:cs="Times New Roman"/>
          <w:color w:val="1F497D"/>
          <w:sz w:val="20"/>
          <w:szCs w:val="20"/>
          <w:lang w:eastAsia="ru-RU"/>
        </w:rPr>
        <w:t xml:space="preserve"> </w:t>
      </w:r>
      <w:r>
        <w:rPr>
          <w:rFonts w:ascii="PT Serif" w:eastAsia="Times New Roman" w:hAnsi="PT Serif" w:cs="Times New Roman"/>
          <w:color w:val="1F497D"/>
          <w:sz w:val="20"/>
          <w:szCs w:val="20"/>
          <w:lang w:val="en-US" w:eastAsia="ru-RU"/>
        </w:rPr>
        <w:t>II</w:t>
      </w:r>
    </w:p>
    <w:p w14:paraId="5C6FAAC8" w14:textId="77777777" w:rsidR="00BE752D" w:rsidRDefault="00BE752D" w:rsidP="00F03AE5">
      <w:pPr>
        <w:spacing w:after="0" w:line="240" w:lineRule="auto"/>
        <w:ind w:right="284"/>
        <w:jc w:val="both"/>
        <w:rPr>
          <w:sz w:val="20"/>
          <w:szCs w:val="20"/>
        </w:rPr>
      </w:pPr>
    </w:p>
    <w:p w14:paraId="39EDEC4D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Точка после последней позиции не ставится.</w:t>
      </w:r>
    </w:p>
    <w:p w14:paraId="778F1432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4706B448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Общие технические требования:</w:t>
      </w:r>
    </w:p>
    <w:p w14:paraId="673EFA35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- иллюстрации должны иметь размеры, соответствующие их информативности: 80 мм (на одну колонку) либо 165 мм (на две колонки); перед отправкой рисунка представьте, как он будет выглядеть на реальной странице журнала – крупные клетки сетки с нечитаемой оцифровкой или громадная оцифровка шкал, не влезающая в сетку. Элементы рисунка должны быть пропорциональны друг другу:</w:t>
      </w:r>
    </w:p>
    <w:p w14:paraId="7611AB1A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- для надписей и обозначений используйте стандартные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TrueType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шрифты;</w:t>
      </w:r>
    </w:p>
    <w:p w14:paraId="1EDDFB36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- просьба не добавлять на задний план иллюстраций серый (цветной) фон или сетки. Помните, что полиграфические номера журнала – черно-белые. Цветная кодировка на рисунках или заливка их элементов будут ясно различимы только в интернетовской версии статьи;</w:t>
      </w:r>
    </w:p>
    <w:p w14:paraId="44FAF659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- графики и диаграммы желательно готовить в векторных графических редакторах;</w:t>
      </w:r>
    </w:p>
    <w:p w14:paraId="6AC982DB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4FADF32F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- векторные иллюстрации должны иметь разрешение не ниже 600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dpi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;</w:t>
      </w:r>
    </w:p>
    <w:p w14:paraId="5F573401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- толщина линий должна быть не меньше 0,5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pt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;</w:t>
      </w:r>
    </w:p>
    <w:p w14:paraId="2F72F3B7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- векторные иллюстрации не должны содержать точечных закрасок, таких как «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Noise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» «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Black&amp;white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noise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» «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Top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noise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;</w:t>
      </w:r>
    </w:p>
    <w:p w14:paraId="67FC75CA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- для векторной графики все использованные шрифты должны быть включены в файл (либо шрифты переведены в кривые).</w:t>
      </w:r>
    </w:p>
    <w:p w14:paraId="5B3FBD11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37452A97" w14:textId="3C3CB021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Полутоновые иллюстрации (в форматах </w:t>
      </w:r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jpg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,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tif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,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png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):</w:t>
      </w:r>
    </w:p>
    <w:p w14:paraId="737FAE88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– должны иметь разрешение не ниже 300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dpi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при реальном размере (т.е. если это рисунок на одну колонку – то шириной до 80 мм, если на полторы-две колонки – то 130-165 мм).</w:t>
      </w:r>
    </w:p>
    <w:p w14:paraId="045782C8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2C40F15F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Допускается предоставление рисунков в формате .</w:t>
      </w:r>
      <w:r w:rsidRPr="00F03AE5">
        <w:rPr>
          <w:rFonts w:ascii="PT Serif" w:eastAsia="Times New Roman" w:hAnsi="PT Serif" w:cs="Times New Roman"/>
          <w:sz w:val="20"/>
          <w:szCs w:val="20"/>
          <w:lang w:val="en-US" w:eastAsia="ru-RU"/>
        </w:rPr>
        <w:t>pdf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(в реальном размере, или отличающемся от него не более чем на 15-20 процентов).</w:t>
      </w:r>
    </w:p>
    <w:p w14:paraId="5278A4A0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Не допускается предоставление рисунков в виде послойного наложения вордовских элементов. Такие рисунки обязательно рассыпаются или плывут при открытии в разных программах и на разных компьютерах.</w:t>
      </w:r>
    </w:p>
    <w:p w14:paraId="7950632A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1BF948AF" w14:textId="600A0E17" w:rsidR="00F03AE5" w:rsidRPr="00F03AE5" w:rsidRDefault="004515AE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>
        <w:rPr>
          <w:rFonts w:ascii="PT Serif" w:eastAsia="Times New Roman" w:hAnsi="PT Serif" w:cs="Times New Roman"/>
          <w:b/>
          <w:sz w:val="20"/>
          <w:szCs w:val="20"/>
          <w:lang w:eastAsia="ru-RU"/>
        </w:rPr>
        <w:t>6</w:t>
      </w:r>
      <w:r w:rsidR="00F03AE5" w:rsidRPr="00F03AE5">
        <w:rPr>
          <w:rFonts w:ascii="PT Serif" w:eastAsia="Times New Roman" w:hAnsi="PT Serif" w:cs="Times New Roman"/>
          <w:b/>
          <w:sz w:val="20"/>
          <w:szCs w:val="20"/>
          <w:lang w:eastAsia="ru-RU"/>
        </w:rPr>
        <w:t xml:space="preserve">. Список литературы </w:t>
      </w:r>
    </w:p>
    <w:p w14:paraId="45660FF4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777EEE30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Список цитируемой литературы включает источники, содержащие материалы, которые автор использовал при написании статьи, и оформляется по образцам, приведенным ниже. Состав литературных источников должен отражать состояние научных исследований в разных странах в рассматриваемой проблемной области.</w:t>
      </w:r>
    </w:p>
    <w:p w14:paraId="070F7F25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Для статей по направлению «История» принята традиционная в данной области система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затекстовых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примечаний, когда в тексте после цитаты ставится надстрочный знак (…открывать потребительские лавки для удешевления предметов первой необходимости»</w:t>
      </w:r>
      <w:r w:rsidRPr="00F03AE5">
        <w:rPr>
          <w:rFonts w:ascii="PT Serif" w:eastAsia="Times New Roman" w:hAnsi="PT Serif" w:cs="Times New Roman"/>
          <w:sz w:val="20"/>
          <w:szCs w:val="20"/>
          <w:vertAlign w:val="superscript"/>
          <w:lang w:eastAsia="ru-RU"/>
        </w:rPr>
        <w:t>12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. ), а в списке примечаний приводится их расшифровка (</w:t>
      </w:r>
      <w:r w:rsidRPr="00F03AE5">
        <w:rPr>
          <w:rFonts w:ascii="PT Serif" w:eastAsia="Times New Roman" w:hAnsi="PT Serif" w:cs="Times New Roman"/>
          <w:sz w:val="20"/>
          <w:szCs w:val="20"/>
          <w:vertAlign w:val="superscript"/>
          <w:lang w:eastAsia="ru-RU"/>
        </w:rPr>
        <w:t>12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</w:t>
      </w:r>
      <w:r w:rsidRPr="00F03AE5">
        <w:rPr>
          <w:rFonts w:ascii="PT Serif" w:eastAsia="Times New Roman" w:hAnsi="PT Serif" w:cs="Times New Roman"/>
          <w:sz w:val="18"/>
          <w:szCs w:val="18"/>
          <w:lang w:eastAsia="ru-RU"/>
        </w:rPr>
        <w:t>Областное государственное учреждение Государственный архив Саратовской области (далее – ОГУ ГАСО. Ф.55. Оп.1. Д.522. Л.40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).</w:t>
      </w:r>
    </w:p>
    <w:p w14:paraId="788D6416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lastRenderedPageBreak/>
        <w:t xml:space="preserve">При необходимости в работах исторического направления применяются также </w:t>
      </w: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внутритекстовые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и подстрочные ссылки по ГОСТ 7.0.5-2008.</w:t>
      </w:r>
    </w:p>
    <w:p w14:paraId="6345A24A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Ссылки на авторефераты диссертаций, диссертации на соискание ученой степени допускаются при наличии их доступных электронных версий.</w:t>
      </w:r>
    </w:p>
    <w:p w14:paraId="016FEC4B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Ссылки на учебники, учебные пособия, монографии должны иметь подчиненное значение и составлять не более 10–15 %, поскольку малодоступны широкой научной общественности.</w:t>
      </w:r>
    </w:p>
    <w:p w14:paraId="3DC8B2F1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Ссылки на неопубликованные работы недопустимы.</w:t>
      </w:r>
    </w:p>
    <w:p w14:paraId="57859C25" w14:textId="7F3DBEF9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proofErr w:type="spellStart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Самоцитирование</w:t>
      </w:r>
      <w:proofErr w:type="spellEnd"/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 xml:space="preserve"> не должно превышать 20%.</w:t>
      </w:r>
    </w:p>
    <w:p w14:paraId="3BC41F84" w14:textId="77777777" w:rsidR="00F03AE5" w:rsidRPr="00F03AE5" w:rsidRDefault="00F03AE5" w:rsidP="00F03AE5">
      <w:pPr>
        <w:spacing w:after="0" w:line="240" w:lineRule="auto"/>
        <w:rPr>
          <w:rFonts w:ascii="PT Serif" w:eastAsia="Times New Roman" w:hAnsi="PT Serif" w:cs="Times New Roman"/>
          <w:sz w:val="20"/>
          <w:szCs w:val="20"/>
          <w:lang w:eastAsia="ru-RU"/>
        </w:rPr>
      </w:pPr>
    </w:p>
    <w:p w14:paraId="6DF9F041" w14:textId="77777777" w:rsidR="00F03AE5" w:rsidRPr="00F03AE5" w:rsidRDefault="00F03AE5" w:rsidP="00F03AE5">
      <w:pPr>
        <w:spacing w:after="0" w:line="240" w:lineRule="auto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/>
          <w:sz w:val="20"/>
          <w:szCs w:val="20"/>
          <w:lang w:eastAsia="ru-RU"/>
        </w:rPr>
        <w:t>Редакция журнала рекомендует на основании ГОСТ 7.0.5-2008 использовать следующие образцы для оформления ссылок.</w:t>
      </w:r>
    </w:p>
    <w:p w14:paraId="2882DDA2" w14:textId="77777777" w:rsidR="00F03AE5" w:rsidRPr="00F03AE5" w:rsidRDefault="00F03AE5" w:rsidP="00F03AE5">
      <w:pPr>
        <w:spacing w:after="0" w:line="240" w:lineRule="auto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</w:p>
    <w:p w14:paraId="3D2FCD8F" w14:textId="77777777" w:rsidR="00F03AE5" w:rsidRPr="00F03AE5" w:rsidRDefault="00F03AE5" w:rsidP="00F03AE5">
      <w:pPr>
        <w:numPr>
          <w:ilvl w:val="0"/>
          <w:numId w:val="3"/>
        </w:numPr>
        <w:spacing w:after="0" w:line="240" w:lineRule="auto"/>
        <w:ind w:right="284"/>
        <w:jc w:val="both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/>
          <w:sz w:val="20"/>
          <w:szCs w:val="20"/>
          <w:lang w:eastAsia="ru-RU"/>
        </w:rPr>
        <w:t xml:space="preserve">Для исторического направления </w:t>
      </w:r>
      <w:r w:rsidRPr="00F03AE5">
        <w:rPr>
          <w:rFonts w:ascii="PT Serif" w:eastAsia="Times New Roman" w:hAnsi="PT Serif" w:cs="Times New Roman"/>
          <w:sz w:val="20"/>
          <w:szCs w:val="20"/>
          <w:lang w:eastAsia="ru-RU"/>
        </w:rPr>
        <w:t>(в качестве образца приведен отрывок из «Примечаний» к статье, опубликованной в 2015 году):</w:t>
      </w:r>
    </w:p>
    <w:p w14:paraId="6DEDC847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</w:p>
    <w:p w14:paraId="56294A1F" w14:textId="77777777" w:rsidR="00F03AE5" w:rsidRPr="00F03AE5" w:rsidRDefault="00F03AE5" w:rsidP="00F03AE5">
      <w:pPr>
        <w:spacing w:after="0" w:line="240" w:lineRule="auto"/>
        <w:ind w:right="284"/>
        <w:jc w:val="center"/>
        <w:rPr>
          <w:rFonts w:ascii="PT Serif" w:eastAsia="Times New Roman" w:hAnsi="PT Serif" w:cs="Times New Roman"/>
          <w:sz w:val="20"/>
          <w:szCs w:val="20"/>
          <w:lang w:eastAsia="ru-RU"/>
        </w:rPr>
      </w:pPr>
      <w:r w:rsidRPr="00F03AE5">
        <w:rPr>
          <w:rFonts w:ascii="PT Serif" w:eastAsia="Times New Roman" w:hAnsi="PT Serif" w:cs="Times New Roman"/>
          <w:b/>
          <w:sz w:val="20"/>
          <w:szCs w:val="20"/>
          <w:lang w:eastAsia="ru-RU"/>
        </w:rPr>
        <w:t>ПРИМЕЧАНИЯ</w:t>
      </w:r>
    </w:p>
    <w:p w14:paraId="090D6AB2" w14:textId="77777777" w:rsidR="00F03AE5" w:rsidRPr="00F03AE5" w:rsidRDefault="00F03AE5" w:rsidP="00F03AE5">
      <w:pPr>
        <w:spacing w:after="0" w:line="240" w:lineRule="auto"/>
        <w:ind w:right="284"/>
        <w:jc w:val="both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</w:p>
    <w:p w14:paraId="62C2E390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/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Поведение // Словари и энциклопедии на Академике. </w:t>
      </w:r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URL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psychology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academic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/1651/поведение (дата обращения: 20.03.2015).</w:t>
      </w:r>
    </w:p>
    <w:p w14:paraId="69A0EE4A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Семенова Е.Ю. </w:t>
      </w:r>
      <w:r w:rsidRPr="00F03AE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«Продовольственный вопрос» в жизни горожан Поволжья в годы Первой мировой войны // 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Исторические, философские, политические и юридические науки, культурология и искусствоведение. Вопросы теории и практики. 2011. № 1 (7). С.169.</w:t>
      </w:r>
    </w:p>
    <w:p w14:paraId="5DE28B10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Парамонов В.Н.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жизни россиян в военный период 1914-1918 гг.: историографический аспект // Вестник Волгоградского государственного университета. Серия 4: История. Регионоведение. Международные отношения. 2014. № 5 (29). С.39.</w:t>
      </w:r>
    </w:p>
    <w:p w14:paraId="56FDBA28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Там же. С.39, 41, 42, 43.</w:t>
      </w:r>
    </w:p>
    <w:p w14:paraId="5EDB6619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Смотрите, например, следующие работы: </w:t>
      </w:r>
      <w:proofErr w:type="spellStart"/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Голубинов</w:t>
      </w:r>
      <w:proofErr w:type="spellEnd"/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Я.А.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Продовольственный вопрос в Среднем Поволжье в годы Первой мировой войны: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... канд. ист. наук. Самара, 2009;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Леонов М.И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Власть и общество Средней Волги и Заволжья в годы Думской монархии // Вестник Самарского государственного университета. 2013. № 8/2 (109). С.146, 148-149;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Семенова Е.Ю.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Мировоззрение городского населения Поволжья в годы Первой мировой войны (1914 - начало 1918 гг.): социальный, экономический, политический аспекты. Самара: АНО «Издательство СНЦ РАН», 2012. С. 156-227, 262-306;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Её же.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3AE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«Продовольственный вопрос» в жизни горожан ... С.169-174.</w:t>
      </w:r>
    </w:p>
    <w:p w14:paraId="21E8B78F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Семенова Е.Ю.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Поведенческие практики городского населения как отражение мировоззрения и настроений общества тыловых районов России в годы Первой мировой войны (по материалам Поволжья) // Война и повседневная жизнь населения России XVII-XX вв. (к столетию начала Первой мировой войны): Мат.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науч.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14-16 марта 2014 г. / Под общ. ред. проф. В.Н. Скворцова; отв. ред.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В.А. </w:t>
      </w:r>
      <w:proofErr w:type="spellStart"/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Веременко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 СПб.: ЛГУ им. А.С. Пушкина, 2014. С.237-241.</w:t>
      </w:r>
    </w:p>
    <w:p w14:paraId="77D6A0B1" w14:textId="77777777" w:rsidR="00F03AE5" w:rsidRPr="00F03AE5" w:rsidRDefault="00F03AE5" w:rsidP="00F03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«На помощь хозяйкам. Как приготовить недорогой питательный обед без мяса» // Казанский телеграф. 1916. 4 августа. С. 4; 21 августа. С.3.</w:t>
      </w:r>
    </w:p>
    <w:p w14:paraId="7FDFABE5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proofErr w:type="gram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</w:t>
      </w:r>
      <w:proofErr w:type="gram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апример, на территории Калужской губернии данная тенденция описана И.Б. Беловой (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Белова И.Б.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Первая мировая война и российская провинция. 1914 - февраль 1917 г. / Под ред.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Г.А.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Бордюгова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 М.: АИРО-ХХ</w:t>
      </w:r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, 2011. С.75).</w:t>
      </w:r>
    </w:p>
    <w:p w14:paraId="42D26B4C" w14:textId="77777777" w:rsidR="00F03AE5" w:rsidRPr="00F03AE5" w:rsidRDefault="00F03AE5" w:rsidP="00F03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Астраханский листок. 1916. 17 (30) августа. С.4.</w:t>
      </w:r>
    </w:p>
    <w:p w14:paraId="1D6B2D3C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Семенова Е.Ю.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Мировоззрение городского населения... С.253.</w:t>
      </w:r>
    </w:p>
    <w:p w14:paraId="33B31C7B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Кушнир Е.Н.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Изменение повседневной жизни городского населения Западной Сибири в годы Первой мировой войны. </w:t>
      </w:r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URL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newlocalhistory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content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/2010-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novaya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lokalnaya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istoriya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socialnye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praktiki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обращения: 18.03.2015).</w:t>
      </w:r>
    </w:p>
    <w:p w14:paraId="795871AC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Областное государственное учреждение Государственный архив Саратовской области (далее – ОГУ ГАСО. Ф.55. Оп.1. Д.522. Л.40.</w:t>
      </w:r>
    </w:p>
    <w:p w14:paraId="510DCF44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Кушнир Е.Н.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Указ. соч. [номер страницы не указан, так как в качестве первичной ссылки в данном случае использован интернет-ресурс (</w:t>
      </w: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–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прим. редакции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</w:p>
    <w:p w14:paraId="19D5403E" w14:textId="77777777" w:rsidR="00F03AE5" w:rsidRPr="00F03AE5" w:rsidRDefault="00F03AE5" w:rsidP="00F03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«По городу» // Казанский телеграф. 1916. 15 мая. С.3.</w:t>
      </w:r>
    </w:p>
    <w:p w14:paraId="250E4A84" w14:textId="77777777" w:rsidR="00F03AE5" w:rsidRPr="00F03AE5" w:rsidRDefault="00F03AE5" w:rsidP="00F03A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Тютюкин</w:t>
      </w:r>
      <w:proofErr w:type="spellEnd"/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С.В.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Россия: от Великой войны – к Великой революции // Война и общество в ХХ веке: в 3 кн. / Рук. проекта и сост. О.А.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Ржешевский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; Ин-т всеобщ. истории РАН. Кн.1. М.: Наука, 2008. С.140.</w:t>
      </w:r>
    </w:p>
    <w:p w14:paraId="304D6213" w14:textId="77777777" w:rsidR="00F03AE5" w:rsidRPr="00F03AE5" w:rsidRDefault="00F03AE5" w:rsidP="00F03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См., например, работы: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Богородицкая Н.А. 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Рабочие Нижегородской ярмарки в период первой мировой войны и Февральской революции // Рабочие Центрально-Промышленного района России в условиях империалистической войны и Февральской революции: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межвуз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сб. науч. тр. Горький, 1990. С.58-66;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Гудков Б.И., </w:t>
      </w:r>
      <w:proofErr w:type="spellStart"/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Марова</w:t>
      </w:r>
      <w:proofErr w:type="spellEnd"/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М.Ю.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Сормовский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завод в 1914-1917 гг. // Рабочие Центрального промышленного района России в борьбе за победу и утверждение завоеваний Великого Октября. С.16-20;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Новожилов Е.И.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Рабочие Нижегородской губернии в борьбе за улучшение жизненных условий в 1917 году // Рабочие Центрального промышленного района России в борьбе за победу и утверждение завоеваний Великого Октября. С.47-52;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Ольховская Л.В., Чернова М.Г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Рабочие мелкой промышленности Центрально-Черноземного района в годы первой мировой войны // Рабочие Центрально-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Промышленного района России в условиях империалистической войны и Февральской революции. С.44-45;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Румянцев Е.Д.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Фабрично-заводской пролетариат Поволжья в годы империалистической войны и Февральской буржуазно-демократической революции (социальный облик, экономическое положение, революционная борьба).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…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докт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ист. наук. Казань, 1991.</w:t>
      </w:r>
    </w:p>
    <w:p w14:paraId="23B84E9E" w14:textId="77777777" w:rsidR="00F03AE5" w:rsidRPr="00F03AE5" w:rsidRDefault="00F03AE5" w:rsidP="00F03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См., например, работы: </w:t>
      </w:r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Белова Т.В.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Стачечное движение в губерниях Верхнего Поволжья в годы Первой мировой войны. (19 июля 1914 - февраль 1917 гг.).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Автореф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… канд. ист. наук. Кострома, 1993. С.15-17; </w:t>
      </w:r>
      <w:proofErr w:type="spellStart"/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Ниманов</w:t>
      </w:r>
      <w:proofErr w:type="spellEnd"/>
      <w:r w:rsidRPr="00F03A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И.Б.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Революционное движение в Поволжье в годы первой мировой войны (июль 1914 - февраль 1917 гг.) (На материалах Марий Эл, Мордовии, Чувашии).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Автореф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</w:t>
      </w:r>
      <w:proofErr w:type="spellEnd"/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 … канд. ист. наук. Самара, 1994. С.18, 25.</w:t>
      </w:r>
    </w:p>
    <w:p w14:paraId="70ACC376" w14:textId="77777777" w:rsidR="00F03AE5" w:rsidRPr="00F03AE5" w:rsidRDefault="00F03AE5" w:rsidP="00F03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ОГУ ГАСО. Ф.53. Оп.1. </w:t>
      </w:r>
      <w:smartTag w:uri="urn:schemas-microsoft-com:office:smarttags" w:element="metricconverter">
        <w:smartTagPr>
          <w:attr w:name="ProductID" w:val="1915 г"/>
        </w:smartTagPr>
        <w:r w:rsidRPr="00F03AE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1915 г</w:t>
        </w:r>
      </w:smartTag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 Д.</w:t>
      </w:r>
      <w:smartTag w:uri="urn:schemas-microsoft-com:office:smarttags" w:element="metricconverter">
        <w:smartTagPr>
          <w:attr w:name="ProductID" w:val="10. Л"/>
        </w:smartTagPr>
        <w:r w:rsidRPr="00F03AE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10. Л</w:t>
        </w:r>
      </w:smartTag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.632.</w:t>
      </w:r>
    </w:p>
    <w:p w14:paraId="2ED36B52" w14:textId="77777777" w:rsidR="00F03AE5" w:rsidRPr="00F03AE5" w:rsidRDefault="00F03AE5" w:rsidP="00F03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Государственное бюджетное учреждение Самарской области Центральный государственный архив Самарской области (далее – ГБУСО ЦГАСО). Ф.468. Оп.1. Д.</w:t>
      </w:r>
      <w:smartTag w:uri="urn:schemas-microsoft-com:office:smarttags" w:element="metricconverter">
        <w:smartTagPr>
          <w:attr w:name="ProductID" w:val="2047. Л"/>
        </w:smartTagPr>
        <w:r w:rsidRPr="00F03AE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2047. Л</w:t>
        </w:r>
      </w:smartTag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.63; Д.</w:t>
      </w:r>
      <w:smartTag w:uri="urn:schemas-microsoft-com:office:smarttags" w:element="metricconverter">
        <w:smartTagPr>
          <w:attr w:name="ProductID" w:val="2222. Л"/>
        </w:smartTagPr>
        <w:r w:rsidRPr="00F03AE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2222. Л</w:t>
        </w:r>
      </w:smartTag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.57, 64-65, 117; Д.</w:t>
      </w:r>
      <w:smartTag w:uri="urn:schemas-microsoft-com:office:smarttags" w:element="metricconverter">
        <w:smartTagPr>
          <w:attr w:name="ProductID" w:val="2352. Л"/>
        </w:smartTagPr>
        <w:r w:rsidRPr="00F03AE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2352. Л</w:t>
        </w:r>
      </w:smartTag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>.8-9.</w:t>
      </w:r>
    </w:p>
    <w:p w14:paraId="7FC90087" w14:textId="77777777" w:rsidR="00F03AE5" w:rsidRPr="00F03AE5" w:rsidRDefault="00F03AE5" w:rsidP="00F03A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AE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F0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Там же. Д.2352. Л.103.</w:t>
      </w:r>
    </w:p>
    <w:p w14:paraId="5D262FC8" w14:textId="77777777" w:rsidR="00F03AE5" w:rsidRPr="00F03AE5" w:rsidRDefault="00F03AE5" w:rsidP="00F03AE5">
      <w:pPr>
        <w:spacing w:after="0" w:line="240" w:lineRule="auto"/>
        <w:jc w:val="center"/>
        <w:rPr>
          <w:rFonts w:ascii="PT Serif" w:eastAsia="Times New Roman" w:hAnsi="PT Serif" w:cs="Times New Roman"/>
          <w:b/>
          <w:sz w:val="20"/>
          <w:szCs w:val="20"/>
          <w:lang w:eastAsia="ru-RU"/>
        </w:rPr>
      </w:pPr>
    </w:p>
    <w:p w14:paraId="1D03E57F" w14:textId="77777777" w:rsidR="00F03AE5" w:rsidRPr="00F03AE5" w:rsidRDefault="00F03AE5" w:rsidP="00F03AE5">
      <w:pPr>
        <w:spacing w:after="0" w:line="240" w:lineRule="auto"/>
        <w:rPr>
          <w:rFonts w:ascii="PT Serif" w:eastAsia="Times New Roman" w:hAnsi="PT Serif" w:cs="Times New Roman"/>
          <w:b/>
          <w:bCs/>
          <w:color w:val="0000FF"/>
          <w:sz w:val="20"/>
          <w:szCs w:val="20"/>
          <w:u w:val="single"/>
          <w:lang w:eastAsia="ru-RU"/>
        </w:rPr>
      </w:pPr>
    </w:p>
    <w:p w14:paraId="01CF8051" w14:textId="77777777" w:rsidR="00EF493C" w:rsidRDefault="00EF493C"/>
    <w:sectPr w:rsidR="00EF493C" w:rsidSect="00CC0C60"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70021" w14:textId="77777777" w:rsidR="00C55FA0" w:rsidRDefault="00C55FA0">
      <w:pPr>
        <w:spacing w:after="0" w:line="240" w:lineRule="auto"/>
      </w:pPr>
      <w:r>
        <w:separator/>
      </w:r>
    </w:p>
  </w:endnote>
  <w:endnote w:type="continuationSeparator" w:id="0">
    <w:p w14:paraId="07332B59" w14:textId="77777777" w:rsidR="00C55FA0" w:rsidRDefault="00C5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Serif-Italic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8708C" w14:textId="77777777" w:rsidR="006932A7" w:rsidRDefault="000245C0" w:rsidP="00767FE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426F1F" w14:textId="77777777" w:rsidR="006932A7" w:rsidRDefault="00C55FA0" w:rsidP="0001148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CC3E8" w14:textId="77777777" w:rsidR="006932A7" w:rsidRPr="008A503E" w:rsidRDefault="000245C0" w:rsidP="00767FE9">
    <w:pPr>
      <w:pStyle w:val="a6"/>
      <w:framePr w:wrap="around" w:vAnchor="text" w:hAnchor="margin" w:xAlign="right" w:y="1"/>
      <w:rPr>
        <w:rStyle w:val="a8"/>
        <w:sz w:val="22"/>
        <w:szCs w:val="22"/>
      </w:rPr>
    </w:pPr>
    <w:r w:rsidRPr="008A503E">
      <w:rPr>
        <w:rStyle w:val="a8"/>
        <w:sz w:val="22"/>
        <w:szCs w:val="22"/>
      </w:rPr>
      <w:fldChar w:fldCharType="begin"/>
    </w:r>
    <w:r w:rsidRPr="008A503E">
      <w:rPr>
        <w:rStyle w:val="a8"/>
        <w:sz w:val="22"/>
        <w:szCs w:val="22"/>
      </w:rPr>
      <w:instrText xml:space="preserve">PAGE  </w:instrText>
    </w:r>
    <w:r w:rsidRPr="008A503E">
      <w:rPr>
        <w:rStyle w:val="a8"/>
        <w:sz w:val="22"/>
        <w:szCs w:val="22"/>
      </w:rPr>
      <w:fldChar w:fldCharType="separate"/>
    </w:r>
    <w:r w:rsidR="00FE2BF4">
      <w:rPr>
        <w:rStyle w:val="a8"/>
        <w:noProof/>
        <w:sz w:val="22"/>
        <w:szCs w:val="22"/>
      </w:rPr>
      <w:t>2</w:t>
    </w:r>
    <w:r w:rsidRPr="008A503E">
      <w:rPr>
        <w:rStyle w:val="a8"/>
        <w:sz w:val="22"/>
        <w:szCs w:val="22"/>
      </w:rPr>
      <w:fldChar w:fldCharType="end"/>
    </w:r>
  </w:p>
  <w:p w14:paraId="1DD470B4" w14:textId="77777777" w:rsidR="006932A7" w:rsidRDefault="00C55FA0" w:rsidP="000114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5153F" w14:textId="77777777" w:rsidR="00C55FA0" w:rsidRDefault="00C55FA0">
      <w:pPr>
        <w:spacing w:after="0" w:line="240" w:lineRule="auto"/>
      </w:pPr>
      <w:r>
        <w:separator/>
      </w:r>
    </w:p>
  </w:footnote>
  <w:footnote w:type="continuationSeparator" w:id="0">
    <w:p w14:paraId="4562BE57" w14:textId="77777777" w:rsidR="00C55FA0" w:rsidRDefault="00C55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11C1"/>
    <w:multiLevelType w:val="hybridMultilevel"/>
    <w:tmpl w:val="BB764C58"/>
    <w:lvl w:ilvl="0" w:tplc="B6C63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F15F2A"/>
    <w:multiLevelType w:val="hybridMultilevel"/>
    <w:tmpl w:val="59A0A58A"/>
    <w:lvl w:ilvl="0" w:tplc="0174F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5D4B2D"/>
    <w:multiLevelType w:val="hybridMultilevel"/>
    <w:tmpl w:val="8C2A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69"/>
    <w:rsid w:val="000245C0"/>
    <w:rsid w:val="00143D93"/>
    <w:rsid w:val="0016177F"/>
    <w:rsid w:val="002F0C6B"/>
    <w:rsid w:val="004515AE"/>
    <w:rsid w:val="007A4069"/>
    <w:rsid w:val="00824F3D"/>
    <w:rsid w:val="008A4CD2"/>
    <w:rsid w:val="00B2701A"/>
    <w:rsid w:val="00BE752D"/>
    <w:rsid w:val="00C55FA0"/>
    <w:rsid w:val="00EF493C"/>
    <w:rsid w:val="00F03AE5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EE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03AE5"/>
  </w:style>
  <w:style w:type="paragraph" w:styleId="a3">
    <w:name w:val="Body Text"/>
    <w:basedOn w:val="a"/>
    <w:link w:val="a4"/>
    <w:rsid w:val="00F03AE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F03AE5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styleId="a5">
    <w:name w:val="Hyperlink"/>
    <w:rsid w:val="00F03AE5"/>
    <w:rPr>
      <w:color w:val="0000FF"/>
      <w:u w:val="single"/>
    </w:rPr>
  </w:style>
  <w:style w:type="paragraph" w:styleId="a6">
    <w:name w:val="footer"/>
    <w:basedOn w:val="a"/>
    <w:link w:val="a7"/>
    <w:rsid w:val="00F03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0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03AE5"/>
  </w:style>
  <w:style w:type="paragraph" w:styleId="a9">
    <w:name w:val="header"/>
    <w:basedOn w:val="a"/>
    <w:link w:val="aa"/>
    <w:rsid w:val="00F03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0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3AE5"/>
  </w:style>
  <w:style w:type="character" w:styleId="ab">
    <w:name w:val="footnote reference"/>
    <w:uiPriority w:val="99"/>
    <w:unhideWhenUsed/>
    <w:rsid w:val="00F03AE5"/>
    <w:rPr>
      <w:vertAlign w:val="superscript"/>
    </w:rPr>
  </w:style>
  <w:style w:type="paragraph" w:styleId="ac">
    <w:name w:val="Plain Text"/>
    <w:basedOn w:val="a"/>
    <w:link w:val="ad"/>
    <w:rsid w:val="00F03A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03A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unhideWhenUsed/>
    <w:rsid w:val="00F0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F03A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uiPriority w:val="99"/>
    <w:unhideWhenUsed/>
    <w:rsid w:val="00F03AE5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03A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03AE5"/>
  </w:style>
  <w:style w:type="paragraph" w:styleId="a3">
    <w:name w:val="Body Text"/>
    <w:basedOn w:val="a"/>
    <w:link w:val="a4"/>
    <w:rsid w:val="00F03AE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F03AE5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styleId="a5">
    <w:name w:val="Hyperlink"/>
    <w:rsid w:val="00F03AE5"/>
    <w:rPr>
      <w:color w:val="0000FF"/>
      <w:u w:val="single"/>
    </w:rPr>
  </w:style>
  <w:style w:type="paragraph" w:styleId="a6">
    <w:name w:val="footer"/>
    <w:basedOn w:val="a"/>
    <w:link w:val="a7"/>
    <w:rsid w:val="00F03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0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03AE5"/>
  </w:style>
  <w:style w:type="paragraph" w:styleId="a9">
    <w:name w:val="header"/>
    <w:basedOn w:val="a"/>
    <w:link w:val="aa"/>
    <w:rsid w:val="00F03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0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3AE5"/>
  </w:style>
  <w:style w:type="character" w:styleId="ab">
    <w:name w:val="footnote reference"/>
    <w:uiPriority w:val="99"/>
    <w:unhideWhenUsed/>
    <w:rsid w:val="00F03AE5"/>
    <w:rPr>
      <w:vertAlign w:val="superscript"/>
    </w:rPr>
  </w:style>
  <w:style w:type="paragraph" w:styleId="ac">
    <w:name w:val="Plain Text"/>
    <w:basedOn w:val="a"/>
    <w:link w:val="ad"/>
    <w:rsid w:val="00F03A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F03A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unhideWhenUsed/>
    <w:rsid w:val="00F0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F03A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uiPriority w:val="99"/>
    <w:unhideWhenUsed/>
    <w:rsid w:val="00F03AE5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03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.smr.ru/izvestiya_istor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eont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4360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pfiri</dc:creator>
  <cp:lastModifiedBy>1</cp:lastModifiedBy>
  <cp:revision>4</cp:revision>
  <dcterms:created xsi:type="dcterms:W3CDTF">2021-05-13T07:32:00Z</dcterms:created>
  <dcterms:modified xsi:type="dcterms:W3CDTF">2021-05-13T07:44:00Z</dcterms:modified>
</cp:coreProperties>
</file>