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A112C" w14:textId="77777777" w:rsidR="00737231" w:rsidRPr="00A80D0B" w:rsidRDefault="00737231" w:rsidP="00737231">
      <w:pPr>
        <w:jc w:val="center"/>
        <w:rPr>
          <w:rFonts w:cstheme="minorHAnsi"/>
          <w:b/>
          <w:sz w:val="24"/>
          <w:szCs w:val="24"/>
          <w:lang w:val="en-US"/>
        </w:rPr>
      </w:pPr>
      <w:r w:rsidRPr="00A80D0B">
        <w:rPr>
          <w:rFonts w:cstheme="minorHAnsi"/>
          <w:b/>
          <w:sz w:val="24"/>
          <w:szCs w:val="24"/>
          <w:lang w:val="en-US"/>
        </w:rPr>
        <w:t>Journal Entry Rules</w:t>
      </w:r>
    </w:p>
    <w:p w14:paraId="6191BB98" w14:textId="51351955" w:rsidR="00737231" w:rsidRPr="00D22ADC" w:rsidRDefault="00A80D0B" w:rsidP="00737231">
      <w:pPr>
        <w:jc w:val="center"/>
        <w:rPr>
          <w:rFonts w:cstheme="minorHAnsi"/>
          <w:sz w:val="24"/>
          <w:szCs w:val="24"/>
          <w:lang w:val="en-US"/>
        </w:rPr>
      </w:pPr>
      <w:r w:rsidRPr="00A80D0B">
        <w:rPr>
          <w:rFonts w:cstheme="minorHAnsi"/>
          <w:sz w:val="24"/>
          <w:szCs w:val="24"/>
          <w:lang w:val="en-US"/>
        </w:rPr>
        <w:t>«</w:t>
      </w:r>
      <w:r w:rsidR="00737231" w:rsidRPr="00A80D0B">
        <w:rPr>
          <w:rFonts w:cstheme="minorHAnsi"/>
          <w:color w:val="000000"/>
          <w:sz w:val="24"/>
          <w:szCs w:val="24"/>
          <w:lang w:val="en-US"/>
        </w:rPr>
        <w:t>Izvestia of the Samara Scientific Center of the Russian Academy of Sciences. Historical Sciences</w:t>
      </w:r>
      <w:r w:rsidRPr="00D22ADC">
        <w:rPr>
          <w:rFonts w:cstheme="minorHAnsi"/>
          <w:sz w:val="24"/>
          <w:szCs w:val="24"/>
          <w:lang w:val="en-US"/>
        </w:rPr>
        <w:t>»</w:t>
      </w:r>
    </w:p>
    <w:p w14:paraId="2ED6A4BD" w14:textId="77777777" w:rsidR="00737231" w:rsidRPr="00A80D0B" w:rsidRDefault="00737231" w:rsidP="00737231">
      <w:pPr>
        <w:rPr>
          <w:rFonts w:cstheme="minorHAnsi"/>
          <w:sz w:val="24"/>
          <w:szCs w:val="24"/>
          <w:lang w:val="en-US"/>
        </w:rPr>
      </w:pPr>
    </w:p>
    <w:p w14:paraId="7B7ABD6C" w14:textId="1ACD52F9" w:rsidR="00737231" w:rsidRPr="00A80D0B" w:rsidRDefault="00737231" w:rsidP="009F465C">
      <w:pPr>
        <w:spacing w:after="0" w:line="240" w:lineRule="auto"/>
        <w:jc w:val="both"/>
        <w:rPr>
          <w:rFonts w:cstheme="minorHAnsi"/>
          <w:sz w:val="24"/>
          <w:szCs w:val="24"/>
          <w:lang w:val="en-US"/>
        </w:rPr>
      </w:pPr>
      <w:r w:rsidRPr="00A80D0B">
        <w:rPr>
          <w:rFonts w:cstheme="minorHAnsi"/>
          <w:sz w:val="24"/>
          <w:szCs w:val="24"/>
          <w:lang w:val="en-US"/>
        </w:rPr>
        <w:t>The basis for the publication of an article in the «Izvestia of the Samara Scientific Center of the Russian Academy of Sciences. Historical Sciences» is a set of accompanying documents (originals), which is sent by e-mail to the address indicated on the main page of the magazine http://www.ssc.smr.ru/izvestiya_istor.html the address - first in scanned form with the article file, and then on paper with the printout of the finished layout of the article - sent by regular mail or sent personally to the editors.</w:t>
      </w:r>
    </w:p>
    <w:p w14:paraId="2EC1E57A" w14:textId="71DDE140" w:rsidR="00737231" w:rsidRPr="00A80D0B" w:rsidRDefault="00737231" w:rsidP="009F465C">
      <w:pPr>
        <w:spacing w:after="0" w:line="240" w:lineRule="auto"/>
        <w:jc w:val="both"/>
        <w:rPr>
          <w:rFonts w:cstheme="minorHAnsi"/>
          <w:sz w:val="24"/>
          <w:szCs w:val="24"/>
          <w:lang w:val="en-US"/>
        </w:rPr>
      </w:pPr>
      <w:r w:rsidRPr="00A80D0B">
        <w:rPr>
          <w:rFonts w:cstheme="minorHAnsi"/>
          <w:sz w:val="24"/>
          <w:szCs w:val="24"/>
          <w:lang w:val="en-US"/>
        </w:rPr>
        <w:t>The article sent to the editorial office should correspond to the sections of the journal «Izvestia of the Samara Scientific Center of the Russian Academy of Sciences» indicated on the main page. Historical sciences, contain original author's scientific results and be formalized in accordance with these requirements.</w:t>
      </w:r>
    </w:p>
    <w:p w14:paraId="0182E2F7" w14:textId="17EC684A" w:rsidR="00737231" w:rsidRPr="00D22ADC" w:rsidRDefault="00737231" w:rsidP="009F465C">
      <w:pPr>
        <w:jc w:val="both"/>
        <w:rPr>
          <w:rFonts w:cstheme="minorHAnsi"/>
          <w:sz w:val="24"/>
          <w:szCs w:val="24"/>
          <w:lang w:val="en-US"/>
        </w:rPr>
      </w:pPr>
      <w:r w:rsidRPr="00A80D0B">
        <w:rPr>
          <w:rFonts w:cstheme="minorHAnsi"/>
          <w:sz w:val="24"/>
          <w:szCs w:val="24"/>
          <w:lang w:val="en-US"/>
        </w:rPr>
        <w:t xml:space="preserve">Articles of an overview nature in the relevant areas of the journal can be published in the section </w:t>
      </w:r>
      <w:r w:rsidR="009F465C" w:rsidRPr="00A80D0B">
        <w:rPr>
          <w:rFonts w:cstheme="minorHAnsi"/>
          <w:sz w:val="24"/>
          <w:szCs w:val="24"/>
          <w:lang w:val="en-US"/>
        </w:rPr>
        <w:t>«</w:t>
      </w:r>
      <w:r w:rsidRPr="00A80D0B">
        <w:rPr>
          <w:rFonts w:cstheme="minorHAnsi"/>
          <w:sz w:val="24"/>
          <w:szCs w:val="24"/>
          <w:lang w:val="en-US"/>
        </w:rPr>
        <w:t>Scientific reports and reviews</w:t>
      </w:r>
      <w:r w:rsidR="009F465C" w:rsidRPr="00A80D0B">
        <w:rPr>
          <w:rFonts w:cstheme="minorHAnsi"/>
          <w:sz w:val="24"/>
          <w:szCs w:val="24"/>
          <w:lang w:val="en-US"/>
        </w:rPr>
        <w:t>»</w:t>
      </w:r>
      <w:r w:rsidRPr="00A80D0B">
        <w:rPr>
          <w:rFonts w:cstheme="minorHAnsi"/>
          <w:sz w:val="24"/>
          <w:szCs w:val="24"/>
          <w:lang w:val="en-US"/>
        </w:rPr>
        <w:t xml:space="preserve">. Information on scientific activities is published in the section </w:t>
      </w:r>
      <w:r w:rsidR="009F465C" w:rsidRPr="00A80D0B">
        <w:rPr>
          <w:rFonts w:cstheme="minorHAnsi"/>
          <w:sz w:val="24"/>
          <w:szCs w:val="24"/>
          <w:lang w:val="en-US"/>
        </w:rPr>
        <w:t>«</w:t>
      </w:r>
      <w:r w:rsidRPr="00A80D0B">
        <w:rPr>
          <w:rFonts w:cstheme="minorHAnsi"/>
          <w:sz w:val="24"/>
          <w:szCs w:val="24"/>
          <w:lang w:val="en-US"/>
        </w:rPr>
        <w:t>Scientific life</w:t>
      </w:r>
      <w:r w:rsidR="009F465C" w:rsidRPr="00A80D0B">
        <w:rPr>
          <w:rFonts w:cstheme="minorHAnsi"/>
          <w:sz w:val="24"/>
          <w:szCs w:val="24"/>
          <w:lang w:val="en-US"/>
        </w:rPr>
        <w:t>»</w:t>
      </w:r>
      <w:r w:rsidRPr="00A80D0B">
        <w:rPr>
          <w:rFonts w:cstheme="minorHAnsi"/>
          <w:sz w:val="24"/>
          <w:szCs w:val="24"/>
          <w:lang w:val="en-US"/>
        </w:rPr>
        <w:t>.</w:t>
      </w:r>
    </w:p>
    <w:p w14:paraId="69A4779E" w14:textId="7188EEA9" w:rsidR="00D22ADC" w:rsidRPr="00A80D0B" w:rsidRDefault="006921C0" w:rsidP="00D22ADC">
      <w:pPr>
        <w:jc w:val="both"/>
        <w:rPr>
          <w:rFonts w:cstheme="minorHAnsi"/>
          <w:b/>
          <w:sz w:val="24"/>
          <w:szCs w:val="24"/>
          <w:lang w:val="en-US"/>
        </w:rPr>
      </w:pPr>
      <w:r>
        <w:rPr>
          <w:rFonts w:cstheme="minorHAnsi"/>
          <w:b/>
          <w:sz w:val="24"/>
          <w:szCs w:val="24"/>
        </w:rPr>
        <w:t>1</w:t>
      </w:r>
      <w:r w:rsidR="00D22ADC" w:rsidRPr="00A80D0B">
        <w:rPr>
          <w:rFonts w:cstheme="minorHAnsi"/>
          <w:b/>
          <w:sz w:val="24"/>
          <w:szCs w:val="24"/>
          <w:lang w:val="en-US"/>
        </w:rPr>
        <w:t>. Reviewing</w:t>
      </w:r>
    </w:p>
    <w:p w14:paraId="658DCB3A" w14:textId="77417CD3" w:rsidR="00D22ADC" w:rsidRPr="00A80D0B" w:rsidRDefault="006921C0" w:rsidP="00D22ADC">
      <w:pPr>
        <w:jc w:val="both"/>
        <w:rPr>
          <w:rFonts w:cstheme="minorHAnsi"/>
          <w:b/>
          <w:sz w:val="24"/>
          <w:szCs w:val="24"/>
          <w:lang w:val="en-US"/>
        </w:rPr>
      </w:pPr>
      <w:r>
        <w:rPr>
          <w:rFonts w:cstheme="minorHAnsi"/>
          <w:b/>
          <w:sz w:val="24"/>
          <w:szCs w:val="24"/>
        </w:rPr>
        <w:t>1</w:t>
      </w:r>
      <w:r w:rsidR="00D22ADC" w:rsidRPr="00A80D0B">
        <w:rPr>
          <w:rFonts w:cstheme="minorHAnsi"/>
          <w:b/>
          <w:sz w:val="24"/>
          <w:szCs w:val="24"/>
          <w:lang w:val="en-US"/>
        </w:rPr>
        <w:t>.1. Organization of review</w:t>
      </w:r>
    </w:p>
    <w:p w14:paraId="0BBA6051" w14:textId="1874493E"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.1.1. Manuscripts of scientific articles received for publication in the editorial office of the journal "</w:t>
      </w:r>
      <w:proofErr w:type="spellStart"/>
      <w:r w:rsidR="00D22ADC" w:rsidRPr="00A80D0B">
        <w:rPr>
          <w:rFonts w:cstheme="minorHAnsi"/>
          <w:sz w:val="24"/>
          <w:szCs w:val="24"/>
          <w:lang w:val="en-US"/>
        </w:rPr>
        <w:t>Izvestia</w:t>
      </w:r>
      <w:proofErr w:type="spellEnd"/>
      <w:r w:rsidR="00D22ADC" w:rsidRPr="00A80D0B">
        <w:rPr>
          <w:rFonts w:cstheme="minorHAnsi"/>
          <w:sz w:val="24"/>
          <w:szCs w:val="24"/>
          <w:lang w:val="en-US"/>
        </w:rPr>
        <w:t xml:space="preserve"> of the Samara Scientific Center of the Russian Academy of Sciences. Historical Sciences, "subject to mandatory peer review.</w:t>
      </w:r>
    </w:p>
    <w:p w14:paraId="080DBAA7" w14:textId="3BC4F398"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.1.2. The review involves scientists with recognized authority and working in the field of knowledge, to which the proposed article relates, over the past three years, and having publications on the subject of edited materials. The reviewer cannot be the author or co-author of the peer-reviewed work, as well as scientific leaders of applicants for a degree and employees of the department in which the author (s) works.</w:t>
      </w:r>
    </w:p>
    <w:p w14:paraId="11BE4720" w14:textId="5FF0DBA6"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.1.3. The terms of review in each individual case are determined by the executive secretary of the editorial board of the journal, but no more than 4 months from the moment the article was received by the editorial board of the journal «</w:t>
      </w:r>
      <w:proofErr w:type="spellStart"/>
      <w:r w:rsidR="00D22ADC" w:rsidRPr="00A80D0B">
        <w:rPr>
          <w:rFonts w:cstheme="minorHAnsi"/>
          <w:sz w:val="24"/>
          <w:szCs w:val="24"/>
          <w:lang w:val="en-US"/>
        </w:rPr>
        <w:t>Izvestia</w:t>
      </w:r>
      <w:proofErr w:type="spellEnd"/>
      <w:r w:rsidR="00D22ADC" w:rsidRPr="00A80D0B">
        <w:rPr>
          <w:rFonts w:cstheme="minorHAnsi"/>
          <w:sz w:val="24"/>
          <w:szCs w:val="24"/>
          <w:lang w:val="en-US"/>
        </w:rPr>
        <w:t xml:space="preserve"> Samara Scientific Center of the Russian Academy of Sciences. </w:t>
      </w:r>
      <w:proofErr w:type="gramStart"/>
      <w:r w:rsidR="00D22ADC" w:rsidRPr="00A80D0B">
        <w:rPr>
          <w:rFonts w:cstheme="minorHAnsi"/>
          <w:sz w:val="24"/>
          <w:szCs w:val="24"/>
          <w:lang w:val="en-US"/>
        </w:rPr>
        <w:t>Historical sciences</w:t>
      </w:r>
      <w:r w:rsidR="00D22ADC" w:rsidRPr="00D22ADC">
        <w:rPr>
          <w:rFonts w:cstheme="minorHAnsi"/>
          <w:sz w:val="24"/>
          <w:szCs w:val="24"/>
          <w:lang w:val="en-US"/>
        </w:rPr>
        <w:t>»</w:t>
      </w:r>
      <w:r w:rsidR="00D22ADC" w:rsidRPr="00A80D0B">
        <w:rPr>
          <w:rFonts w:cstheme="minorHAnsi"/>
          <w:sz w:val="24"/>
          <w:szCs w:val="24"/>
          <w:lang w:val="en-US"/>
        </w:rPr>
        <w:t>.</w:t>
      </w:r>
      <w:proofErr w:type="gramEnd"/>
      <w:r w:rsidR="00D22ADC" w:rsidRPr="00A80D0B">
        <w:rPr>
          <w:rFonts w:cstheme="minorHAnsi"/>
          <w:sz w:val="24"/>
          <w:szCs w:val="24"/>
          <w:lang w:val="en-US"/>
        </w:rPr>
        <w:t xml:space="preserve"> </w:t>
      </w:r>
    </w:p>
    <w:p w14:paraId="4BBB61C7" w14:textId="2007D5C2"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.1.4. The review is conducted confidentially. Information about the reviewer is anonymous for authors and is intended only for the editorial office of the magazine and the Higher Attestation Commission of the Russian Federation. The reviewer's last name can only be reported to the author with the reviewer's consent.</w:t>
      </w:r>
    </w:p>
    <w:p w14:paraId="6EA2F03F" w14:textId="06D506E0"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.1.5. Reviewers do not have the right to use knowledge of the content of the work in their interests prior to publication.</w:t>
      </w:r>
    </w:p>
    <w:p w14:paraId="7BE7A2BC" w14:textId="769B7D2A"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.1.6. The review is compiled in 2 copies: one copy with information about the reviewer (full name, contact information, signature) remains in the edition of the journal, the second copy (without information and signature) is sent to the author (s).</w:t>
      </w:r>
    </w:p>
    <w:p w14:paraId="005AFE43" w14:textId="7C3C4910"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.1.7. The editors of the magazine send the author (s) copies of reviews of the materials received in electronic form. Articles finalized by the author are re-sent for review to the same reviewer who made criticisms, or to another at the discretion of the editors.</w:t>
      </w:r>
    </w:p>
    <w:p w14:paraId="3DD8FC79" w14:textId="3B90FACF" w:rsidR="00D22ADC" w:rsidRPr="00A80D0B" w:rsidRDefault="006921C0" w:rsidP="00D22ADC">
      <w:pPr>
        <w:jc w:val="both"/>
        <w:rPr>
          <w:rFonts w:cstheme="minorHAnsi"/>
          <w:sz w:val="24"/>
          <w:szCs w:val="24"/>
          <w:lang w:val="en-US"/>
        </w:rPr>
      </w:pPr>
      <w:r>
        <w:rPr>
          <w:rFonts w:cstheme="minorHAnsi"/>
          <w:sz w:val="24"/>
          <w:szCs w:val="24"/>
        </w:rPr>
        <w:lastRenderedPageBreak/>
        <w:t>1</w:t>
      </w:r>
      <w:r w:rsidR="00D22ADC" w:rsidRPr="00A80D0B">
        <w:rPr>
          <w:rFonts w:cstheme="minorHAnsi"/>
          <w:sz w:val="24"/>
          <w:szCs w:val="24"/>
          <w:lang w:val="en-US"/>
        </w:rPr>
        <w:t>.1.8. If the author disagrees with the reviewer's comments, he can petition for re-review or withdraw the article, as reported by the journal's editorial board.</w:t>
      </w:r>
    </w:p>
    <w:p w14:paraId="485A8746" w14:textId="4F9B8885"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.1.9. In the case of a negative review at the request of the author (s), the article may be referred to another reviewer who is not informed of the results of the previous review. In case of a negative result of re-review, copies of negative reviews are sent to the author (s).</w:t>
      </w:r>
    </w:p>
    <w:p w14:paraId="54045E12" w14:textId="22EBC0C7"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.1.10. In case of refusal of direction for review and/or in case of rejection of the manuscript submitted by the author (s), the editorial board should inform the author (s) of the motivated justification for refusal.</w:t>
      </w:r>
    </w:p>
    <w:p w14:paraId="4699C9FB" w14:textId="064A8DA8"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.1.11. The final decision on the feasibility of publication after review is made by the editorial board.</w:t>
      </w:r>
    </w:p>
    <w:p w14:paraId="14E67C2D" w14:textId="46A46C4D"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.1.12. They are not allowed to be published in the journal «</w:t>
      </w:r>
      <w:proofErr w:type="spellStart"/>
      <w:r w:rsidR="00D22ADC" w:rsidRPr="00A80D0B">
        <w:rPr>
          <w:rFonts w:cstheme="minorHAnsi"/>
          <w:sz w:val="24"/>
          <w:szCs w:val="24"/>
          <w:lang w:val="en-US"/>
        </w:rPr>
        <w:t>Izvestia</w:t>
      </w:r>
      <w:proofErr w:type="spellEnd"/>
      <w:r w:rsidR="00D22ADC" w:rsidRPr="00A80D0B">
        <w:rPr>
          <w:rFonts w:cstheme="minorHAnsi"/>
          <w:sz w:val="24"/>
          <w:szCs w:val="24"/>
          <w:lang w:val="en-US"/>
        </w:rPr>
        <w:t xml:space="preserve"> of the Samara Scientific Center of the Russian Academy of Sciences. Historical Sciences</w:t>
      </w:r>
      <w:r w:rsidR="00D22ADC" w:rsidRPr="00D22ADC">
        <w:rPr>
          <w:rFonts w:cstheme="minorHAnsi"/>
          <w:sz w:val="24"/>
          <w:szCs w:val="24"/>
          <w:lang w:val="en-US"/>
        </w:rPr>
        <w:t>»</w:t>
      </w:r>
      <w:r w:rsidR="00D22ADC" w:rsidRPr="00A80D0B">
        <w:rPr>
          <w:rFonts w:cstheme="minorHAnsi"/>
          <w:sz w:val="24"/>
          <w:szCs w:val="24"/>
          <w:lang w:val="en-US"/>
        </w:rPr>
        <w:t>:</w:t>
      </w:r>
    </w:p>
    <w:p w14:paraId="69368397"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xml:space="preserve">- </w:t>
      </w:r>
      <w:proofErr w:type="gramStart"/>
      <w:r w:rsidRPr="00A80D0B">
        <w:rPr>
          <w:rFonts w:cstheme="minorHAnsi"/>
          <w:sz w:val="24"/>
          <w:szCs w:val="24"/>
          <w:lang w:val="en-US"/>
        </w:rPr>
        <w:t>articles</w:t>
      </w:r>
      <w:proofErr w:type="gramEnd"/>
      <w:r w:rsidRPr="00A80D0B">
        <w:rPr>
          <w:rFonts w:cstheme="minorHAnsi"/>
          <w:sz w:val="24"/>
          <w:szCs w:val="24"/>
          <w:lang w:val="en-US"/>
        </w:rPr>
        <w:t xml:space="preserve"> whose subjects are not related to the scientific direction of the journal;</w:t>
      </w:r>
    </w:p>
    <w:p w14:paraId="6B632F5D"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Articles that are not properly executed, the authors of which refuse to technically finalize the articles;</w:t>
      </w:r>
    </w:p>
    <w:p w14:paraId="571CF81F"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xml:space="preserve">- </w:t>
      </w:r>
      <w:proofErr w:type="gramStart"/>
      <w:r w:rsidRPr="00A80D0B">
        <w:rPr>
          <w:rFonts w:cstheme="minorHAnsi"/>
          <w:sz w:val="24"/>
          <w:szCs w:val="24"/>
          <w:lang w:val="en-US"/>
        </w:rPr>
        <w:t>articles</w:t>
      </w:r>
      <w:proofErr w:type="gramEnd"/>
      <w:r w:rsidRPr="00A80D0B">
        <w:rPr>
          <w:rFonts w:cstheme="minorHAnsi"/>
          <w:sz w:val="24"/>
          <w:szCs w:val="24"/>
          <w:lang w:val="en-US"/>
        </w:rPr>
        <w:t xml:space="preserve"> whose authors did not revise the article on the reviewer's constructive comments.</w:t>
      </w:r>
    </w:p>
    <w:p w14:paraId="0D67A856"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Authors convicted of plagiarism are deprived of the possibility of publishing articles in the journal «</w:t>
      </w:r>
      <w:proofErr w:type="spellStart"/>
      <w:r w:rsidRPr="00A80D0B">
        <w:rPr>
          <w:rFonts w:cstheme="minorHAnsi"/>
          <w:sz w:val="24"/>
          <w:szCs w:val="24"/>
          <w:lang w:val="en-US"/>
        </w:rPr>
        <w:t>Izvestia</w:t>
      </w:r>
      <w:proofErr w:type="spellEnd"/>
      <w:r w:rsidRPr="00A80D0B">
        <w:rPr>
          <w:rFonts w:cstheme="minorHAnsi"/>
          <w:sz w:val="24"/>
          <w:szCs w:val="24"/>
          <w:lang w:val="en-US"/>
        </w:rPr>
        <w:t xml:space="preserve"> of the Samara Scientific Center of the Russian Academy of Sciences. </w:t>
      </w:r>
      <w:proofErr w:type="gramStart"/>
      <w:r w:rsidRPr="00A80D0B">
        <w:rPr>
          <w:rFonts w:cstheme="minorHAnsi"/>
          <w:sz w:val="24"/>
          <w:szCs w:val="24"/>
          <w:lang w:val="en-US"/>
        </w:rPr>
        <w:t>Historical sciences».</w:t>
      </w:r>
      <w:proofErr w:type="gramEnd"/>
    </w:p>
    <w:p w14:paraId="5CB1B45F" w14:textId="00D97CE0"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.1.13. Reviews of the materials received are kept in the editorial office of the journal for 5 years from the date of publication, and copies of them are sent to the Ministry of Education and Science of the Russian Federation upon receipt of the corresponding request to the editorial office of the journal.</w:t>
      </w:r>
    </w:p>
    <w:p w14:paraId="28618524" w14:textId="1981FFF0"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.1.14. Authors are not charged to review articles.</w:t>
      </w:r>
    </w:p>
    <w:p w14:paraId="403D8DBF" w14:textId="7987B048" w:rsidR="00D22ADC" w:rsidRPr="00A80D0B" w:rsidRDefault="006921C0" w:rsidP="00D22ADC">
      <w:pPr>
        <w:jc w:val="both"/>
        <w:rPr>
          <w:rFonts w:cstheme="minorHAnsi"/>
          <w:b/>
          <w:sz w:val="24"/>
          <w:szCs w:val="24"/>
          <w:lang w:val="en-US"/>
        </w:rPr>
      </w:pPr>
      <w:r>
        <w:rPr>
          <w:rFonts w:cstheme="minorHAnsi"/>
          <w:b/>
          <w:sz w:val="24"/>
          <w:szCs w:val="24"/>
        </w:rPr>
        <w:t>1</w:t>
      </w:r>
      <w:r w:rsidR="00D22ADC" w:rsidRPr="00A80D0B">
        <w:rPr>
          <w:rFonts w:cstheme="minorHAnsi"/>
          <w:b/>
          <w:sz w:val="24"/>
          <w:szCs w:val="24"/>
          <w:lang w:val="en-US"/>
        </w:rPr>
        <w:t>.2. Review Content Requirements</w:t>
      </w:r>
    </w:p>
    <w:p w14:paraId="14739FCC" w14:textId="601F208E"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.2.1. The review should contain a qualified analysis of the material of the article, an objective reasoned assessment and sound recommendations.</w:t>
      </w:r>
    </w:p>
    <w:p w14:paraId="32C60C8F" w14:textId="5CAF8ACA"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.2.2. The review shall be prepared in the form proposed by the editorial board or in free form, with mandatory coverage of the following provisions:</w:t>
      </w:r>
    </w:p>
    <w:p w14:paraId="72DC8D4F"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Conformity of the content of the article with its title;</w:t>
      </w:r>
    </w:p>
    <w:p w14:paraId="1225F4DB"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xml:space="preserve">- </w:t>
      </w:r>
      <w:proofErr w:type="gramStart"/>
      <w:r w:rsidRPr="00A80D0B">
        <w:rPr>
          <w:rFonts w:cstheme="minorHAnsi"/>
          <w:sz w:val="24"/>
          <w:szCs w:val="24"/>
          <w:lang w:val="en-US"/>
        </w:rPr>
        <w:t>compliance</w:t>
      </w:r>
      <w:proofErr w:type="gramEnd"/>
      <w:r w:rsidRPr="00A80D0B">
        <w:rPr>
          <w:rFonts w:cstheme="minorHAnsi"/>
          <w:sz w:val="24"/>
          <w:szCs w:val="24"/>
          <w:lang w:val="en-US"/>
        </w:rPr>
        <w:t xml:space="preserve"> of the article with the requirements of registration;</w:t>
      </w:r>
    </w:p>
    <w:p w14:paraId="552F3147"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General description and evaluation of the content of the article (subject matter, focus, relevance, including the scientific provisions and results set out in the publication, validity and significance, prospects for practical application);</w:t>
      </w:r>
    </w:p>
    <w:p w14:paraId="0E8241B8"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xml:space="preserve">- </w:t>
      </w:r>
      <w:proofErr w:type="gramStart"/>
      <w:r w:rsidRPr="00A80D0B">
        <w:rPr>
          <w:rFonts w:cstheme="minorHAnsi"/>
          <w:sz w:val="24"/>
          <w:szCs w:val="24"/>
          <w:lang w:val="en-US"/>
        </w:rPr>
        <w:t>content</w:t>
      </w:r>
      <w:proofErr w:type="gramEnd"/>
      <w:r w:rsidRPr="00A80D0B">
        <w:rPr>
          <w:rFonts w:cstheme="minorHAnsi"/>
          <w:sz w:val="24"/>
          <w:szCs w:val="24"/>
          <w:lang w:val="en-US"/>
        </w:rPr>
        <w:t xml:space="preserve"> of the article (originality of the material, presence/absence of previously published works, presence of erroneous statements, controversial points, etc.);</w:t>
      </w:r>
    </w:p>
    <w:p w14:paraId="361FE9EA"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xml:space="preserve">- </w:t>
      </w:r>
      <w:proofErr w:type="gramStart"/>
      <w:r w:rsidRPr="00A80D0B">
        <w:rPr>
          <w:rFonts w:cstheme="minorHAnsi"/>
          <w:sz w:val="24"/>
          <w:szCs w:val="24"/>
          <w:lang w:val="en-US"/>
        </w:rPr>
        <w:t>presentation</w:t>
      </w:r>
      <w:proofErr w:type="gramEnd"/>
      <w:r w:rsidRPr="00A80D0B">
        <w:rPr>
          <w:rFonts w:cstheme="minorHAnsi"/>
          <w:sz w:val="24"/>
          <w:szCs w:val="24"/>
          <w:lang w:val="en-US"/>
        </w:rPr>
        <w:t xml:space="preserve"> of the publication (clarity, compression, availability and completeness of the reference-bibliographic apparatus, technical design of the text);</w:t>
      </w:r>
    </w:p>
    <w:p w14:paraId="015D8716"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lastRenderedPageBreak/>
        <w:t xml:space="preserve">- </w:t>
      </w:r>
      <w:proofErr w:type="gramStart"/>
      <w:r w:rsidRPr="00A80D0B">
        <w:rPr>
          <w:rFonts w:cstheme="minorHAnsi"/>
          <w:sz w:val="24"/>
          <w:szCs w:val="24"/>
          <w:lang w:val="en-US"/>
        </w:rPr>
        <w:t>the</w:t>
      </w:r>
      <w:proofErr w:type="gramEnd"/>
      <w:r w:rsidRPr="00A80D0B">
        <w:rPr>
          <w:rFonts w:cstheme="minorHAnsi"/>
          <w:sz w:val="24"/>
          <w:szCs w:val="24"/>
          <w:lang w:val="en-US"/>
        </w:rPr>
        <w:t xml:space="preserve"> possibility of reducing the volume of the article without prejudice to the understanding of the presented scientific provisions and results;</w:t>
      </w:r>
    </w:p>
    <w:p w14:paraId="7C13F8A2" w14:textId="77777777" w:rsidR="00D22ADC" w:rsidRPr="00A80D0B" w:rsidRDefault="00D22ADC" w:rsidP="00D22ADC">
      <w:pPr>
        <w:jc w:val="both"/>
        <w:rPr>
          <w:rFonts w:cstheme="minorHAnsi"/>
          <w:sz w:val="24"/>
          <w:szCs w:val="24"/>
          <w:lang w:val="en-US"/>
        </w:rPr>
      </w:pPr>
      <w:r w:rsidRPr="00A80D0B">
        <w:rPr>
          <w:rFonts w:cstheme="minorHAnsi"/>
          <w:sz w:val="24"/>
          <w:szCs w:val="24"/>
          <w:lang w:val="en-US"/>
        </w:rPr>
        <w:t xml:space="preserve">- </w:t>
      </w:r>
      <w:proofErr w:type="gramStart"/>
      <w:r w:rsidRPr="00A80D0B">
        <w:rPr>
          <w:rFonts w:cstheme="minorHAnsi"/>
          <w:sz w:val="24"/>
          <w:szCs w:val="24"/>
          <w:lang w:val="en-US"/>
        </w:rPr>
        <w:t>what</w:t>
      </w:r>
      <w:proofErr w:type="gramEnd"/>
      <w:r w:rsidRPr="00A80D0B">
        <w:rPr>
          <w:rFonts w:cstheme="minorHAnsi"/>
          <w:sz w:val="24"/>
          <w:szCs w:val="24"/>
          <w:lang w:val="en-US"/>
        </w:rPr>
        <w:t xml:space="preserve"> exactly are the positive aspects, as well as the shortcomings of the article, what corrections and additions should be made by the author (s).</w:t>
      </w:r>
    </w:p>
    <w:p w14:paraId="25364E0C" w14:textId="39CEE2AD" w:rsidR="00D22ADC" w:rsidRPr="00A80D0B" w:rsidRDefault="006921C0" w:rsidP="00D22ADC">
      <w:pPr>
        <w:jc w:val="both"/>
        <w:rPr>
          <w:rFonts w:cstheme="minorHAnsi"/>
          <w:sz w:val="24"/>
          <w:szCs w:val="24"/>
          <w:lang w:val="en-US"/>
        </w:rPr>
      </w:pPr>
      <w:r>
        <w:rPr>
          <w:rFonts w:cstheme="minorHAnsi"/>
          <w:sz w:val="24"/>
          <w:szCs w:val="24"/>
        </w:rPr>
        <w:t>1</w:t>
      </w:r>
      <w:r w:rsidR="00D22ADC" w:rsidRPr="00A80D0B">
        <w:rPr>
          <w:rFonts w:cstheme="minorHAnsi"/>
          <w:sz w:val="24"/>
          <w:szCs w:val="24"/>
          <w:lang w:val="en-US"/>
        </w:rPr>
        <w:t xml:space="preserve">.2.3. The final part of the review should contain conclusions about the article as a whole and a recommendation on whether the article can be published in the journal </w:t>
      </w:r>
      <w:proofErr w:type="spellStart"/>
      <w:r w:rsidR="00D22ADC" w:rsidRPr="00A80D0B">
        <w:rPr>
          <w:rFonts w:cstheme="minorHAnsi"/>
          <w:sz w:val="24"/>
          <w:szCs w:val="24"/>
          <w:lang w:val="en-US"/>
        </w:rPr>
        <w:t>Izvestia</w:t>
      </w:r>
      <w:proofErr w:type="spellEnd"/>
      <w:r w:rsidR="00D22ADC" w:rsidRPr="00A80D0B">
        <w:rPr>
          <w:rFonts w:cstheme="minorHAnsi"/>
          <w:sz w:val="24"/>
          <w:szCs w:val="24"/>
          <w:lang w:val="en-US"/>
        </w:rPr>
        <w:t xml:space="preserve"> of the Samara Scientific Center of the Russian Academy of Sciences. Historical </w:t>
      </w:r>
      <w:proofErr w:type="gramStart"/>
      <w:r w:rsidR="00D22ADC" w:rsidRPr="00A80D0B">
        <w:rPr>
          <w:rFonts w:cstheme="minorHAnsi"/>
          <w:sz w:val="24"/>
          <w:szCs w:val="24"/>
          <w:lang w:val="en-US"/>
        </w:rPr>
        <w:t>Sciences,</w:t>
      </w:r>
      <w:proofErr w:type="gramEnd"/>
      <w:r w:rsidR="00D22ADC" w:rsidRPr="00A80D0B">
        <w:rPr>
          <w:rFonts w:cstheme="minorHAnsi"/>
          <w:sz w:val="24"/>
          <w:szCs w:val="24"/>
          <w:lang w:val="en-US"/>
        </w:rPr>
        <w:t xml:space="preserve"> "sent for revision or not recommended for publication in a specific scientific direction corresponding to the nomenclature of scientific specialties approved by the Higher Attestation Commission of the Russian Federation.</w:t>
      </w:r>
    </w:p>
    <w:p w14:paraId="4624C266" w14:textId="75528F7B" w:rsidR="009F465C" w:rsidRPr="00A80D0B" w:rsidRDefault="006921C0" w:rsidP="009F465C">
      <w:pPr>
        <w:rPr>
          <w:rFonts w:cstheme="minorHAnsi"/>
          <w:b/>
          <w:sz w:val="24"/>
          <w:szCs w:val="24"/>
          <w:lang w:val="en-US"/>
        </w:rPr>
      </w:pPr>
      <w:r>
        <w:rPr>
          <w:rFonts w:cstheme="minorHAnsi"/>
          <w:b/>
          <w:sz w:val="24"/>
          <w:szCs w:val="24"/>
        </w:rPr>
        <w:t>2</w:t>
      </w:r>
      <w:r w:rsidR="009F465C" w:rsidRPr="00A80D0B">
        <w:rPr>
          <w:rFonts w:cstheme="minorHAnsi"/>
          <w:b/>
          <w:sz w:val="24"/>
          <w:szCs w:val="24"/>
          <w:lang w:val="en-US"/>
        </w:rPr>
        <w:t>. Ethics of authors</w:t>
      </w:r>
    </w:p>
    <w:p w14:paraId="1549C48C" w14:textId="13002C18" w:rsidR="00737231" w:rsidRPr="00A80D0B" w:rsidRDefault="009F465C" w:rsidP="009F465C">
      <w:pPr>
        <w:jc w:val="both"/>
        <w:rPr>
          <w:rFonts w:cstheme="minorHAnsi"/>
          <w:sz w:val="24"/>
          <w:szCs w:val="24"/>
          <w:lang w:val="en-US"/>
        </w:rPr>
      </w:pPr>
      <w:r w:rsidRPr="00A80D0B">
        <w:rPr>
          <w:rFonts w:cstheme="minorHAnsi"/>
          <w:sz w:val="24"/>
          <w:szCs w:val="24"/>
          <w:lang w:val="en-US"/>
        </w:rPr>
        <w:t>The authors of the manuscript of the article observe ethical standards and are responsible for the absence of plagiarism (unscrupulous citation) in the publication; ensure the absence of falsification of research results, reliability and reproducibility of research results according to the methods given in the publication.</w:t>
      </w:r>
    </w:p>
    <w:p w14:paraId="5141E862" w14:textId="0B150BD1" w:rsidR="00737231" w:rsidRPr="00A80D0B" w:rsidRDefault="009F465C" w:rsidP="009F465C">
      <w:pPr>
        <w:jc w:val="both"/>
        <w:rPr>
          <w:rFonts w:cstheme="minorHAnsi"/>
          <w:sz w:val="24"/>
          <w:szCs w:val="24"/>
          <w:lang w:val="en-US"/>
        </w:rPr>
      </w:pPr>
      <w:r w:rsidRPr="00A80D0B">
        <w:rPr>
          <w:rFonts w:cstheme="minorHAnsi"/>
          <w:sz w:val="24"/>
          <w:szCs w:val="24"/>
          <w:lang w:val="en-US"/>
        </w:rPr>
        <w:t>The authors of the manuscript are collectively responsible for the content of the scientific article when published, as well as for the absence in it of any information that may be attributed to the state secret or trade secret of the organization that funded this study. All authors should be active participants in the studies whose results are presented in the article. Inclusion in the author's team, the order of authors in the article is determined by the authors themselves. It is allowed to include in the author's team researchers with the status of "student" (student, master, graduate student) who participated in solving this scientific problem, as well as links to projects and grants within which research was carried out.</w:t>
      </w:r>
    </w:p>
    <w:p w14:paraId="4173194F" w14:textId="5A07786D" w:rsidR="009F465C" w:rsidRPr="00A80D0B" w:rsidRDefault="009F465C" w:rsidP="009F465C">
      <w:pPr>
        <w:jc w:val="both"/>
        <w:rPr>
          <w:rFonts w:cstheme="minorHAnsi"/>
          <w:sz w:val="24"/>
          <w:szCs w:val="24"/>
          <w:lang w:val="en-US"/>
        </w:rPr>
      </w:pPr>
      <w:r w:rsidRPr="00A80D0B">
        <w:rPr>
          <w:rFonts w:cstheme="minorHAnsi"/>
          <w:sz w:val="24"/>
          <w:szCs w:val="24"/>
          <w:lang w:val="en-US"/>
        </w:rPr>
        <w:t>The authors undertake not to send the same or close in content (with copying of illustrative materials) manuscript to the editors of two or more journals until a final opinion is received from the editorial board of our journal.</w:t>
      </w:r>
    </w:p>
    <w:p w14:paraId="433D9D17" w14:textId="6130C032" w:rsidR="009F465C" w:rsidRPr="00A80D0B" w:rsidRDefault="006921C0" w:rsidP="009F465C">
      <w:pPr>
        <w:jc w:val="both"/>
        <w:rPr>
          <w:rFonts w:cstheme="minorHAnsi"/>
          <w:b/>
          <w:sz w:val="24"/>
          <w:szCs w:val="24"/>
          <w:lang w:val="en-US"/>
        </w:rPr>
      </w:pPr>
      <w:r w:rsidRPr="006921C0">
        <w:rPr>
          <w:rFonts w:cstheme="minorHAnsi"/>
          <w:b/>
          <w:sz w:val="24"/>
          <w:szCs w:val="24"/>
          <w:lang w:val="en-US"/>
        </w:rPr>
        <w:t>3</w:t>
      </w:r>
      <w:r w:rsidR="009F465C" w:rsidRPr="00A80D0B">
        <w:rPr>
          <w:rFonts w:cstheme="minorHAnsi"/>
          <w:b/>
          <w:sz w:val="24"/>
          <w:szCs w:val="24"/>
          <w:lang w:val="en-US"/>
        </w:rPr>
        <w:t>. Attached to the manuscript of the article are:</w:t>
      </w:r>
    </w:p>
    <w:p w14:paraId="6BA3C33D" w14:textId="02464535" w:rsidR="009F465C" w:rsidRPr="00A80D0B" w:rsidRDefault="009F465C" w:rsidP="009F465C">
      <w:pPr>
        <w:jc w:val="both"/>
        <w:rPr>
          <w:rFonts w:cstheme="minorHAnsi"/>
          <w:sz w:val="24"/>
          <w:szCs w:val="24"/>
          <w:lang w:val="en-US"/>
        </w:rPr>
      </w:pPr>
      <w:r w:rsidRPr="00A80D0B">
        <w:rPr>
          <w:rFonts w:cstheme="minorHAnsi"/>
          <w:sz w:val="24"/>
          <w:szCs w:val="24"/>
          <w:lang w:val="en-US"/>
        </w:rPr>
        <w:t xml:space="preserve">1. direction from the organization on a form signed by the head or deputy head - a letter in arbitrary form addressed to the editor-in-chief of the journal «Izvestia Samara Scientific Center of the Russian Academy of Sciences. Historical Sciences» by Professor </w:t>
      </w:r>
      <w:proofErr w:type="spellStart"/>
      <w:r w:rsidRPr="00A80D0B">
        <w:rPr>
          <w:rFonts w:cstheme="minorHAnsi"/>
          <w:sz w:val="24"/>
          <w:szCs w:val="24"/>
          <w:lang w:val="en-US"/>
        </w:rPr>
        <w:t>Yu.P</w:t>
      </w:r>
      <w:proofErr w:type="spellEnd"/>
      <w:r w:rsidRPr="00A80D0B">
        <w:rPr>
          <w:rFonts w:cstheme="minorHAnsi"/>
          <w:sz w:val="24"/>
          <w:szCs w:val="24"/>
          <w:lang w:val="en-US"/>
        </w:rPr>
        <w:t xml:space="preserve">. </w:t>
      </w:r>
      <w:proofErr w:type="spellStart"/>
      <w:r w:rsidRPr="00A80D0B">
        <w:rPr>
          <w:rFonts w:cstheme="minorHAnsi"/>
          <w:sz w:val="24"/>
          <w:szCs w:val="24"/>
          <w:lang w:val="en-US"/>
        </w:rPr>
        <w:t>Anshakov</w:t>
      </w:r>
      <w:proofErr w:type="spellEnd"/>
      <w:r w:rsidRPr="00A80D0B">
        <w:rPr>
          <w:rFonts w:cstheme="minorHAnsi"/>
          <w:sz w:val="24"/>
          <w:szCs w:val="24"/>
          <w:lang w:val="en-US"/>
        </w:rPr>
        <w:t xml:space="preserve"> with the names of the authors and the name of the article;</w:t>
      </w:r>
    </w:p>
    <w:p w14:paraId="48C12B6D"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2. expert opinion on the possibility of publishing the manuscript in an open press;</w:t>
      </w:r>
    </w:p>
    <w:p w14:paraId="35ABE12B"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3. extract from the minutes of the meeting of the department (if there is a department) on the recommendation to print a sample extract;</w:t>
      </w:r>
    </w:p>
    <w:p w14:paraId="5CD9A492" w14:textId="3AA6167B" w:rsidR="009F465C" w:rsidRPr="00A80D0B" w:rsidRDefault="009F465C" w:rsidP="009F465C">
      <w:pPr>
        <w:jc w:val="both"/>
        <w:rPr>
          <w:rFonts w:cstheme="minorHAnsi"/>
          <w:sz w:val="24"/>
          <w:szCs w:val="24"/>
          <w:lang w:val="en-US"/>
        </w:rPr>
      </w:pPr>
      <w:r w:rsidRPr="00A80D0B">
        <w:rPr>
          <w:rFonts w:cstheme="minorHAnsi"/>
          <w:sz w:val="24"/>
          <w:szCs w:val="24"/>
          <w:lang w:val="en-US"/>
        </w:rPr>
        <w:t>4. information about each author in the form of a questionnaire:</w:t>
      </w:r>
    </w:p>
    <w:p w14:paraId="10B93A63" w14:textId="48DB1BAB" w:rsidR="009F465C" w:rsidRPr="00A80D0B" w:rsidRDefault="009F465C" w:rsidP="009F465C">
      <w:pPr>
        <w:jc w:val="both"/>
        <w:rPr>
          <w:rFonts w:cstheme="minorHAnsi"/>
          <w:sz w:val="24"/>
          <w:szCs w:val="24"/>
          <w:lang w:val="en-US"/>
        </w:rPr>
      </w:pPr>
      <w:r w:rsidRPr="00A80D0B">
        <w:rPr>
          <w:rFonts w:cstheme="minorHAnsi"/>
          <w:sz w:val="24"/>
          <w:szCs w:val="24"/>
          <w:lang w:val="en-US"/>
        </w:rPr>
        <w:t xml:space="preserve">the questionnaire contains the surname, first name, patronymic in full, information about the degree (Doctor of Sciences, Candidate of Sciences); academic rank (associate professor, professor); positions at the main place of work; the name of the organizational unit and organization, electronic address, postal address of the organization, including the code, contact numbers; in bold, the data of the responsible author, with whom the edition of the journal contacts on all emerging issues (his mobile phone is additionally indicated); moreover, the article only publishes the author's contact e-mail (one </w:t>
      </w:r>
      <w:r w:rsidRPr="00A80D0B">
        <w:rPr>
          <w:rFonts w:cstheme="minorHAnsi"/>
          <w:sz w:val="24"/>
          <w:szCs w:val="24"/>
          <w:lang w:val="en-US"/>
        </w:rPr>
        <w:lastRenderedPageBreak/>
        <w:t>that allows communication with the author and is not his personal and not advertised contact, the rest of the contact information is used within the editorial office and is not disclosed.</w:t>
      </w:r>
    </w:p>
    <w:p w14:paraId="18C14A03" w14:textId="0CFCA48C" w:rsidR="009F465C" w:rsidRPr="00A80D0B" w:rsidRDefault="009F465C" w:rsidP="009F465C">
      <w:pPr>
        <w:jc w:val="both"/>
        <w:rPr>
          <w:rFonts w:cstheme="minorHAnsi"/>
          <w:sz w:val="24"/>
          <w:szCs w:val="24"/>
          <w:lang w:val="en-US"/>
        </w:rPr>
      </w:pPr>
      <w:r w:rsidRPr="00A80D0B">
        <w:rPr>
          <w:rFonts w:cstheme="minorHAnsi"/>
          <w:sz w:val="24"/>
          <w:szCs w:val="24"/>
          <w:lang w:val="en-US"/>
        </w:rPr>
        <w:t>The editors pay special attention to the correct completion of the author's questionnaire lines - whether the author writes a dissertation and in which specialty. Depending on this, for graduate students and doctoral students, a joint decision is made with the author - whether the publication of this article in our journal suits him and the editors and whether the topic of the article coincides with the areas authorized by the List of Higher Attestation Commission for the journal «Izvestia of the Samara Scientific Center of the Russian Academy of Sciences. Historical sciences». The editors ask the authors to take this issue into account so that the submitted article can be counted as a HAK publication.</w:t>
      </w:r>
    </w:p>
    <w:p w14:paraId="338D496A" w14:textId="085BB86E" w:rsidR="009F465C" w:rsidRPr="00A80D0B" w:rsidRDefault="006921C0" w:rsidP="009F465C">
      <w:pPr>
        <w:jc w:val="both"/>
        <w:rPr>
          <w:rFonts w:cstheme="minorHAnsi"/>
          <w:b/>
          <w:sz w:val="24"/>
          <w:szCs w:val="24"/>
          <w:lang w:val="en-US"/>
        </w:rPr>
      </w:pPr>
      <w:r w:rsidRPr="006921C0">
        <w:rPr>
          <w:rFonts w:cstheme="minorHAnsi"/>
          <w:b/>
          <w:sz w:val="24"/>
          <w:szCs w:val="24"/>
          <w:lang w:val="en-US"/>
        </w:rPr>
        <w:t>4</w:t>
      </w:r>
      <w:r w:rsidR="009F465C" w:rsidRPr="00A80D0B">
        <w:rPr>
          <w:rFonts w:cstheme="minorHAnsi"/>
          <w:b/>
          <w:sz w:val="24"/>
          <w:szCs w:val="24"/>
          <w:lang w:val="en-US"/>
        </w:rPr>
        <w:t>. Recommendations on the structure of manuscripts</w:t>
      </w:r>
    </w:p>
    <w:p w14:paraId="79625833"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The manuscript of the article should contain the following sections (section names may vary):</w:t>
      </w:r>
    </w:p>
    <w:p w14:paraId="4CDE83EE"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 Introduction (with dedicated purpose of work);</w:t>
      </w:r>
    </w:p>
    <w:p w14:paraId="0F780E6A"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 Research methodology;</w:t>
      </w:r>
    </w:p>
    <w:p w14:paraId="0BCDC0E4"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 Results and discussions;</w:t>
      </w:r>
    </w:p>
    <w:p w14:paraId="5341561E" w14:textId="5A3AD361" w:rsidR="009F465C" w:rsidRPr="00A80D0B" w:rsidRDefault="009F465C" w:rsidP="009F465C">
      <w:pPr>
        <w:jc w:val="both"/>
        <w:rPr>
          <w:rFonts w:cstheme="minorHAnsi"/>
          <w:sz w:val="24"/>
          <w:szCs w:val="24"/>
          <w:lang w:val="en-US"/>
        </w:rPr>
      </w:pPr>
      <w:r w:rsidRPr="00A80D0B">
        <w:rPr>
          <w:rFonts w:cstheme="minorHAnsi"/>
          <w:sz w:val="24"/>
          <w:szCs w:val="24"/>
          <w:lang w:val="en-US"/>
        </w:rPr>
        <w:t>- Conclusions or Conclusions.</w:t>
      </w:r>
    </w:p>
    <w:p w14:paraId="1DCC2833" w14:textId="2312D1D5" w:rsidR="009F465C" w:rsidRPr="00A80D0B" w:rsidRDefault="009F465C" w:rsidP="009F465C">
      <w:pPr>
        <w:jc w:val="both"/>
        <w:rPr>
          <w:rFonts w:cstheme="minorHAnsi"/>
          <w:sz w:val="24"/>
          <w:szCs w:val="24"/>
          <w:lang w:val="en-US"/>
        </w:rPr>
      </w:pPr>
      <w:r w:rsidRPr="00A80D0B">
        <w:rPr>
          <w:rFonts w:cstheme="minorHAnsi"/>
          <w:sz w:val="24"/>
          <w:szCs w:val="24"/>
          <w:lang w:val="en-US"/>
        </w:rPr>
        <w:t>The maximum volume of the manuscript in standard design (12th font size after 1 intervals), including illustrations and tables in the text, should be no more than 12... 14 pages.</w:t>
      </w:r>
    </w:p>
    <w:p w14:paraId="799C1E68" w14:textId="576232CF" w:rsidR="009F465C" w:rsidRPr="00A80D0B" w:rsidRDefault="006921C0" w:rsidP="009F465C">
      <w:pPr>
        <w:jc w:val="both"/>
        <w:rPr>
          <w:rFonts w:cstheme="minorHAnsi"/>
          <w:b/>
          <w:sz w:val="24"/>
          <w:szCs w:val="24"/>
          <w:lang w:val="en-US"/>
        </w:rPr>
      </w:pPr>
      <w:r w:rsidRPr="006921C0">
        <w:rPr>
          <w:rFonts w:cstheme="minorHAnsi"/>
          <w:b/>
          <w:sz w:val="24"/>
          <w:szCs w:val="24"/>
          <w:lang w:val="en-US"/>
        </w:rPr>
        <w:t>5</w:t>
      </w:r>
      <w:r w:rsidR="009F465C" w:rsidRPr="00A80D0B">
        <w:rPr>
          <w:rFonts w:cstheme="minorHAnsi"/>
          <w:b/>
          <w:sz w:val="24"/>
          <w:szCs w:val="24"/>
          <w:lang w:val="en-US"/>
        </w:rPr>
        <w:t>. Recommendations for the preparation of manuscripts</w:t>
      </w:r>
    </w:p>
    <w:p w14:paraId="75478652"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If possible, use MS Word Editor, RTF.</w:t>
      </w:r>
    </w:p>
    <w:p w14:paraId="53F8F272"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In file names, use Latin letters without spaces.</w:t>
      </w:r>
    </w:p>
    <w:p w14:paraId="1079E698"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The manuscript of the article should include:</w:t>
      </w:r>
    </w:p>
    <w:p w14:paraId="2F900D44"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 UDC - only in digital form, without text decryption;</w:t>
      </w:r>
    </w:p>
    <w:p w14:paraId="4459BE72"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 title;</w:t>
      </w:r>
    </w:p>
    <w:p w14:paraId="24089047" w14:textId="712C0650" w:rsidR="009F465C" w:rsidRPr="00A80D0B" w:rsidRDefault="009F465C" w:rsidP="009F465C">
      <w:pPr>
        <w:jc w:val="both"/>
        <w:rPr>
          <w:rFonts w:cstheme="minorHAnsi"/>
          <w:sz w:val="24"/>
          <w:szCs w:val="24"/>
          <w:lang w:val="en-US"/>
        </w:rPr>
      </w:pPr>
      <w:r w:rsidRPr="00A80D0B">
        <w:rPr>
          <w:rFonts w:cstheme="minorHAnsi"/>
          <w:sz w:val="24"/>
          <w:szCs w:val="24"/>
          <w:lang w:val="en-US"/>
        </w:rPr>
        <w:t>- full list of authors with F.I.O. in the format:</w:t>
      </w:r>
    </w:p>
    <w:p w14:paraId="1F51AC84" w14:textId="77777777" w:rsidR="009F465C" w:rsidRPr="00A80D0B" w:rsidRDefault="009F465C" w:rsidP="009F465C">
      <w:pPr>
        <w:jc w:val="both"/>
        <w:rPr>
          <w:rFonts w:cstheme="minorHAnsi"/>
          <w:sz w:val="24"/>
          <w:szCs w:val="24"/>
          <w:lang w:val="en-US"/>
        </w:rPr>
      </w:pPr>
      <w:r w:rsidRPr="00A80D0B">
        <w:rPr>
          <w:rFonts w:cstheme="minorHAnsi"/>
          <w:color w:val="4472C4" w:themeColor="accent1"/>
          <w:sz w:val="24"/>
          <w:szCs w:val="24"/>
          <w:lang w:val="en-US"/>
        </w:rPr>
        <w:t xml:space="preserve">© 2021 </w:t>
      </w:r>
      <w:r w:rsidRPr="00A80D0B">
        <w:rPr>
          <w:rFonts w:cstheme="minorHAnsi"/>
          <w:sz w:val="24"/>
          <w:szCs w:val="24"/>
          <w:lang w:val="en-US"/>
        </w:rPr>
        <w:t xml:space="preserve">(year of submission of the article) </w:t>
      </w:r>
      <w:r w:rsidRPr="00A80D0B">
        <w:rPr>
          <w:rFonts w:cstheme="minorHAnsi"/>
          <w:color w:val="4472C4" w:themeColor="accent1"/>
          <w:sz w:val="24"/>
          <w:szCs w:val="24"/>
          <w:lang w:val="en-US"/>
        </w:rPr>
        <w:t xml:space="preserve">I.I. </w:t>
      </w:r>
      <w:proofErr w:type="spellStart"/>
      <w:r w:rsidRPr="00A80D0B">
        <w:rPr>
          <w:rFonts w:cstheme="minorHAnsi"/>
          <w:color w:val="4472C4" w:themeColor="accent1"/>
          <w:sz w:val="24"/>
          <w:szCs w:val="24"/>
          <w:lang w:val="en-US"/>
        </w:rPr>
        <w:t>Ivanov</w:t>
      </w:r>
      <w:proofErr w:type="spellEnd"/>
      <w:r w:rsidRPr="00A80D0B">
        <w:rPr>
          <w:rFonts w:cstheme="minorHAnsi"/>
          <w:color w:val="4472C4" w:themeColor="accent1"/>
          <w:sz w:val="24"/>
          <w:szCs w:val="24"/>
          <w:lang w:val="en-US"/>
        </w:rPr>
        <w:t xml:space="preserve">, P.P. </w:t>
      </w:r>
      <w:proofErr w:type="spellStart"/>
      <w:r w:rsidRPr="00A80D0B">
        <w:rPr>
          <w:rFonts w:cstheme="minorHAnsi"/>
          <w:color w:val="4472C4" w:themeColor="accent1"/>
          <w:sz w:val="24"/>
          <w:szCs w:val="24"/>
          <w:lang w:val="en-US"/>
        </w:rPr>
        <w:t>Petrov</w:t>
      </w:r>
      <w:proofErr w:type="spellEnd"/>
      <w:r w:rsidRPr="00A80D0B">
        <w:rPr>
          <w:rFonts w:cstheme="minorHAnsi"/>
          <w:color w:val="4472C4" w:themeColor="accent1"/>
          <w:sz w:val="24"/>
          <w:szCs w:val="24"/>
          <w:lang w:val="en-US"/>
        </w:rPr>
        <w:t xml:space="preserve">, S.S. </w:t>
      </w:r>
      <w:proofErr w:type="spellStart"/>
      <w:r w:rsidRPr="00A80D0B">
        <w:rPr>
          <w:rFonts w:cstheme="minorHAnsi"/>
          <w:color w:val="4472C4" w:themeColor="accent1"/>
          <w:sz w:val="24"/>
          <w:szCs w:val="24"/>
          <w:lang w:val="en-US"/>
        </w:rPr>
        <w:t>Sidorov</w:t>
      </w:r>
      <w:proofErr w:type="spellEnd"/>
      <w:r w:rsidRPr="00A80D0B">
        <w:rPr>
          <w:rFonts w:cstheme="minorHAnsi"/>
          <w:color w:val="4472C4" w:themeColor="accent1"/>
          <w:sz w:val="24"/>
          <w:szCs w:val="24"/>
          <w:lang w:val="en-US"/>
        </w:rPr>
        <w:t xml:space="preserve"> </w:t>
      </w:r>
      <w:r w:rsidRPr="00A80D0B">
        <w:rPr>
          <w:rFonts w:cstheme="minorHAnsi"/>
          <w:sz w:val="24"/>
          <w:szCs w:val="24"/>
          <w:lang w:val="en-US"/>
        </w:rPr>
        <w:t xml:space="preserve">- </w:t>
      </w:r>
      <w:r w:rsidRPr="00A80D0B">
        <w:rPr>
          <w:rFonts w:cstheme="minorHAnsi"/>
          <w:i/>
          <w:sz w:val="24"/>
          <w:szCs w:val="24"/>
          <w:lang w:val="en-US"/>
        </w:rPr>
        <w:t>if all authors work in the same organization;</w:t>
      </w:r>
    </w:p>
    <w:p w14:paraId="1B5407EA" w14:textId="77777777" w:rsidR="009F465C" w:rsidRPr="00A80D0B" w:rsidRDefault="009F465C" w:rsidP="009F465C">
      <w:pPr>
        <w:jc w:val="both"/>
        <w:rPr>
          <w:rFonts w:cstheme="minorHAnsi"/>
          <w:sz w:val="24"/>
          <w:szCs w:val="24"/>
          <w:lang w:val="en-US"/>
        </w:rPr>
      </w:pPr>
      <w:r w:rsidRPr="00A80D0B">
        <w:rPr>
          <w:rFonts w:cstheme="minorHAnsi"/>
          <w:color w:val="4472C4" w:themeColor="accent1"/>
          <w:sz w:val="24"/>
          <w:szCs w:val="24"/>
          <w:lang w:val="en-US"/>
        </w:rPr>
        <w:t xml:space="preserve">© 2021 </w:t>
      </w:r>
      <w:r w:rsidRPr="00A80D0B">
        <w:rPr>
          <w:rFonts w:cstheme="minorHAnsi"/>
          <w:sz w:val="24"/>
          <w:szCs w:val="24"/>
          <w:lang w:val="en-US"/>
        </w:rPr>
        <w:t xml:space="preserve">(year of submission of the article) </w:t>
      </w:r>
      <w:r w:rsidRPr="00A80D0B">
        <w:rPr>
          <w:rFonts w:cstheme="minorHAnsi"/>
          <w:color w:val="4472C4" w:themeColor="accent1"/>
          <w:sz w:val="24"/>
          <w:szCs w:val="24"/>
          <w:lang w:val="en-US"/>
        </w:rPr>
        <w:t>I.I. Ivanov</w:t>
      </w:r>
      <w:r w:rsidRPr="00A80D0B">
        <w:rPr>
          <w:rFonts w:cstheme="minorHAnsi"/>
          <w:color w:val="4472C4" w:themeColor="accent1"/>
          <w:sz w:val="24"/>
          <w:szCs w:val="24"/>
          <w:vertAlign w:val="superscript"/>
          <w:lang w:val="en-US"/>
        </w:rPr>
        <w:t>1</w:t>
      </w:r>
      <w:r w:rsidRPr="00A80D0B">
        <w:rPr>
          <w:rFonts w:cstheme="minorHAnsi"/>
          <w:color w:val="4472C4" w:themeColor="accent1"/>
          <w:sz w:val="24"/>
          <w:szCs w:val="24"/>
          <w:lang w:val="en-US"/>
        </w:rPr>
        <w:t>, P.P. Petrov</w:t>
      </w:r>
      <w:r w:rsidRPr="00A80D0B">
        <w:rPr>
          <w:rFonts w:cstheme="minorHAnsi"/>
          <w:color w:val="4472C4" w:themeColor="accent1"/>
          <w:sz w:val="24"/>
          <w:szCs w:val="24"/>
          <w:vertAlign w:val="superscript"/>
          <w:lang w:val="en-US"/>
        </w:rPr>
        <w:t>2</w:t>
      </w:r>
      <w:r w:rsidRPr="00A80D0B">
        <w:rPr>
          <w:rFonts w:cstheme="minorHAnsi"/>
          <w:color w:val="4472C4" w:themeColor="accent1"/>
          <w:sz w:val="24"/>
          <w:szCs w:val="24"/>
          <w:lang w:val="en-US"/>
        </w:rPr>
        <w:t>, S.S. Sidorov</w:t>
      </w:r>
      <w:r w:rsidRPr="00A80D0B">
        <w:rPr>
          <w:rFonts w:cstheme="minorHAnsi"/>
          <w:color w:val="4472C4" w:themeColor="accent1"/>
          <w:sz w:val="24"/>
          <w:szCs w:val="24"/>
          <w:vertAlign w:val="superscript"/>
          <w:lang w:val="en-US"/>
        </w:rPr>
        <w:t>1</w:t>
      </w:r>
      <w:r w:rsidRPr="00A80D0B">
        <w:rPr>
          <w:rFonts w:cstheme="minorHAnsi"/>
          <w:color w:val="4472C4" w:themeColor="accent1"/>
          <w:sz w:val="24"/>
          <w:szCs w:val="24"/>
          <w:lang w:val="en-US"/>
        </w:rPr>
        <w:t xml:space="preserve"> </w:t>
      </w:r>
      <w:r w:rsidRPr="00A80D0B">
        <w:rPr>
          <w:rFonts w:cstheme="minorHAnsi"/>
          <w:sz w:val="24"/>
          <w:szCs w:val="24"/>
          <w:lang w:val="en-US"/>
        </w:rPr>
        <w:t xml:space="preserve">- </w:t>
      </w:r>
      <w:r w:rsidRPr="00A80D0B">
        <w:rPr>
          <w:rFonts w:cstheme="minorHAnsi"/>
          <w:i/>
          <w:sz w:val="24"/>
          <w:szCs w:val="24"/>
          <w:lang w:val="en-US"/>
        </w:rPr>
        <w:t>if the authors work in different organizations indicated in the next line;</w:t>
      </w:r>
    </w:p>
    <w:p w14:paraId="01C06C2F" w14:textId="77777777" w:rsidR="009F465C" w:rsidRPr="00A80D0B" w:rsidRDefault="009F465C" w:rsidP="009F465C">
      <w:pPr>
        <w:jc w:val="both"/>
        <w:rPr>
          <w:rFonts w:cstheme="minorHAnsi"/>
          <w:sz w:val="24"/>
          <w:szCs w:val="24"/>
          <w:lang w:val="en-US"/>
        </w:rPr>
      </w:pPr>
      <w:r w:rsidRPr="00A80D0B">
        <w:rPr>
          <w:rFonts w:cstheme="minorHAnsi"/>
          <w:sz w:val="24"/>
          <w:szCs w:val="24"/>
          <w:lang w:val="en-US"/>
        </w:rPr>
        <w:t>- the full name of the organization for each of the authors, indicating the city (if it does not appear in the name of the organization) and the country (if it is not the Russian Federation):</w:t>
      </w:r>
    </w:p>
    <w:p w14:paraId="40FB2E0A" w14:textId="2F54E4A0" w:rsidR="009F465C" w:rsidRPr="00A80D0B" w:rsidRDefault="009F465C" w:rsidP="009F465C">
      <w:pPr>
        <w:jc w:val="both"/>
        <w:rPr>
          <w:rFonts w:cstheme="minorHAnsi"/>
          <w:sz w:val="24"/>
          <w:szCs w:val="24"/>
          <w:lang w:val="en-US"/>
        </w:rPr>
      </w:pPr>
      <w:r w:rsidRPr="00A80D0B">
        <w:rPr>
          <w:rFonts w:cstheme="minorHAnsi"/>
          <w:sz w:val="24"/>
          <w:szCs w:val="24"/>
          <w:lang w:val="en-US"/>
        </w:rPr>
        <w:t>If the organization is single - no numbering:</w:t>
      </w:r>
    </w:p>
    <w:p w14:paraId="6F9C9477" w14:textId="77777777" w:rsidR="00F10075" w:rsidRPr="00A80D0B" w:rsidRDefault="00F10075" w:rsidP="00F10075">
      <w:pPr>
        <w:jc w:val="both"/>
        <w:rPr>
          <w:rFonts w:cstheme="minorHAnsi"/>
          <w:sz w:val="24"/>
          <w:szCs w:val="24"/>
          <w:lang w:val="en-US"/>
        </w:rPr>
      </w:pPr>
      <w:r w:rsidRPr="00A80D0B">
        <w:rPr>
          <w:rFonts w:cstheme="minorHAnsi"/>
          <w:color w:val="4472C4" w:themeColor="accent1"/>
          <w:sz w:val="24"/>
          <w:szCs w:val="24"/>
          <w:lang w:val="en-US"/>
        </w:rPr>
        <w:t xml:space="preserve">Moscow State University named after M.V. Lomonosov </w:t>
      </w:r>
      <w:r w:rsidRPr="00A80D0B">
        <w:rPr>
          <w:rFonts w:cstheme="minorHAnsi"/>
          <w:sz w:val="24"/>
          <w:szCs w:val="24"/>
          <w:lang w:val="en-US"/>
        </w:rPr>
        <w:t xml:space="preserve">- </w:t>
      </w:r>
      <w:r w:rsidRPr="00A80D0B">
        <w:rPr>
          <w:rFonts w:cstheme="minorHAnsi"/>
          <w:i/>
          <w:sz w:val="24"/>
          <w:szCs w:val="24"/>
          <w:lang w:val="en-US"/>
        </w:rPr>
        <w:t>without indicating the city</w:t>
      </w:r>
    </w:p>
    <w:p w14:paraId="64F8801B"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or</w:t>
      </w:r>
    </w:p>
    <w:p w14:paraId="2C5774C9" w14:textId="77777777" w:rsidR="00F10075" w:rsidRPr="00A80D0B" w:rsidRDefault="00F10075" w:rsidP="00F10075">
      <w:pPr>
        <w:jc w:val="both"/>
        <w:rPr>
          <w:rFonts w:cstheme="minorHAnsi"/>
          <w:sz w:val="24"/>
          <w:szCs w:val="24"/>
          <w:lang w:val="en-US"/>
        </w:rPr>
      </w:pPr>
      <w:r w:rsidRPr="00A80D0B">
        <w:rPr>
          <w:rFonts w:cstheme="minorHAnsi"/>
          <w:color w:val="4472C4" w:themeColor="accent1"/>
          <w:sz w:val="24"/>
          <w:szCs w:val="24"/>
          <w:lang w:val="en-US"/>
        </w:rPr>
        <w:lastRenderedPageBreak/>
        <w:t xml:space="preserve">Institute of History and Archeology of the Ural Branch of the Russian Academy of Sciences, Yekaterinburg </w:t>
      </w:r>
      <w:r w:rsidRPr="00A80D0B">
        <w:rPr>
          <w:rFonts w:cstheme="minorHAnsi"/>
          <w:sz w:val="24"/>
          <w:szCs w:val="24"/>
          <w:lang w:val="en-US"/>
        </w:rPr>
        <w:t xml:space="preserve">- </w:t>
      </w:r>
      <w:r w:rsidRPr="00A80D0B">
        <w:rPr>
          <w:rFonts w:cstheme="minorHAnsi"/>
          <w:i/>
          <w:sz w:val="24"/>
          <w:szCs w:val="24"/>
          <w:lang w:val="en-US"/>
        </w:rPr>
        <w:t>with an indication of the city, since the name of the organization does not indicate its location</w:t>
      </w:r>
    </w:p>
    <w:p w14:paraId="322808DB"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If the organization is multiple - with numbering with a superscript character before the name, without punctuation between the names:</w:t>
      </w:r>
    </w:p>
    <w:p w14:paraId="44E87820" w14:textId="77777777" w:rsidR="00F10075" w:rsidRPr="00A80D0B" w:rsidRDefault="00F10075" w:rsidP="00F10075">
      <w:pPr>
        <w:jc w:val="both"/>
        <w:rPr>
          <w:rFonts w:cstheme="minorHAnsi"/>
          <w:color w:val="4472C4" w:themeColor="accent1"/>
          <w:sz w:val="24"/>
          <w:szCs w:val="24"/>
          <w:lang w:val="en-US"/>
        </w:rPr>
      </w:pPr>
      <w:r w:rsidRPr="00A80D0B">
        <w:rPr>
          <w:rFonts w:cstheme="minorHAnsi"/>
          <w:color w:val="4472C4" w:themeColor="accent1"/>
          <w:sz w:val="24"/>
          <w:szCs w:val="24"/>
          <w:vertAlign w:val="superscript"/>
          <w:lang w:val="en-US"/>
        </w:rPr>
        <w:t xml:space="preserve">1 </w:t>
      </w:r>
      <w:r w:rsidRPr="00A80D0B">
        <w:rPr>
          <w:rFonts w:cstheme="minorHAnsi"/>
          <w:color w:val="4472C4" w:themeColor="accent1"/>
          <w:sz w:val="24"/>
          <w:szCs w:val="24"/>
          <w:lang w:val="en-US"/>
        </w:rPr>
        <w:t>Lomonosov Moscow State University</w:t>
      </w:r>
    </w:p>
    <w:p w14:paraId="66D3ABEF" w14:textId="037D48A8" w:rsidR="00F10075" w:rsidRPr="00A80D0B" w:rsidRDefault="00F10075" w:rsidP="00F10075">
      <w:pPr>
        <w:jc w:val="both"/>
        <w:rPr>
          <w:rFonts w:cstheme="minorHAnsi"/>
          <w:color w:val="4472C4" w:themeColor="accent1"/>
          <w:sz w:val="24"/>
          <w:szCs w:val="24"/>
          <w:lang w:val="en-US"/>
        </w:rPr>
      </w:pPr>
      <w:r w:rsidRPr="00A80D0B">
        <w:rPr>
          <w:rFonts w:cstheme="minorHAnsi"/>
          <w:color w:val="4472C4" w:themeColor="accent1"/>
          <w:sz w:val="24"/>
          <w:szCs w:val="24"/>
          <w:vertAlign w:val="superscript"/>
          <w:lang w:val="en-US"/>
        </w:rPr>
        <w:t xml:space="preserve">2 </w:t>
      </w:r>
      <w:r w:rsidRPr="00A80D0B">
        <w:rPr>
          <w:rFonts w:cstheme="minorHAnsi"/>
          <w:color w:val="4472C4" w:themeColor="accent1"/>
          <w:sz w:val="24"/>
          <w:szCs w:val="24"/>
          <w:lang w:val="en-US"/>
        </w:rPr>
        <w:t xml:space="preserve">Samara National Research University named after academician S.P. </w:t>
      </w:r>
      <w:proofErr w:type="spellStart"/>
      <w:r w:rsidRPr="00A80D0B">
        <w:rPr>
          <w:rFonts w:cstheme="minorHAnsi"/>
          <w:color w:val="4472C4" w:themeColor="accent1"/>
          <w:sz w:val="24"/>
          <w:szCs w:val="24"/>
          <w:lang w:val="en-US"/>
        </w:rPr>
        <w:t>Korolev</w:t>
      </w:r>
      <w:proofErr w:type="spellEnd"/>
    </w:p>
    <w:p w14:paraId="1660A2D3"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The order of organizations and surnames is at the discretion of the authors, the numbering in the line of authors should not necessarily go up. The main thing is a clear correspondence of numbers for the author and for the organization.</w:t>
      </w:r>
    </w:p>
    <w:p w14:paraId="14533C9E"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 xml:space="preserve">- the line "Article came to the editorial office 00.00.2021" (numbers </w:t>
      </w:r>
      <w:proofErr w:type="spellStart"/>
      <w:r w:rsidRPr="00A80D0B">
        <w:rPr>
          <w:rFonts w:cstheme="minorHAnsi"/>
          <w:sz w:val="24"/>
          <w:szCs w:val="24"/>
          <w:lang w:val="en-US"/>
        </w:rPr>
        <w:t>can not</w:t>
      </w:r>
      <w:proofErr w:type="spellEnd"/>
      <w:r w:rsidRPr="00A80D0B">
        <w:rPr>
          <w:rFonts w:cstheme="minorHAnsi"/>
          <w:sz w:val="24"/>
          <w:szCs w:val="24"/>
          <w:lang w:val="en-US"/>
        </w:rPr>
        <w:t xml:space="preserve"> be set or set conditional zeros)</w:t>
      </w:r>
    </w:p>
    <w:p w14:paraId="58492335"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 annotation (at least 2000 characters);</w:t>
      </w:r>
    </w:p>
    <w:p w14:paraId="08D88FBC"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 keywords (not more than 15 words and combinations);</w:t>
      </w:r>
    </w:p>
    <w:p w14:paraId="7859195D" w14:textId="5231D4D5" w:rsidR="00F10075" w:rsidRPr="00A80D0B" w:rsidRDefault="00F10075" w:rsidP="00F10075">
      <w:pPr>
        <w:jc w:val="both"/>
        <w:rPr>
          <w:rFonts w:cstheme="minorHAnsi"/>
          <w:sz w:val="24"/>
          <w:szCs w:val="24"/>
          <w:lang w:val="en-US"/>
        </w:rPr>
      </w:pPr>
      <w:r w:rsidRPr="00A80D0B">
        <w:rPr>
          <w:rFonts w:cstheme="minorHAnsi"/>
          <w:sz w:val="24"/>
          <w:szCs w:val="24"/>
          <w:lang w:val="en-US"/>
        </w:rPr>
        <w:t xml:space="preserve">- </w:t>
      </w:r>
      <w:r w:rsidRPr="00A80D0B">
        <w:rPr>
          <w:rFonts w:cstheme="minorHAnsi"/>
          <w:color w:val="4472C4" w:themeColor="accent1"/>
          <w:sz w:val="24"/>
          <w:szCs w:val="24"/>
          <w:lang w:val="en-US"/>
        </w:rPr>
        <w:t xml:space="preserve">Work [study] done (but)... </w:t>
      </w:r>
      <w:r w:rsidRPr="00A80D0B">
        <w:rPr>
          <w:rFonts w:cstheme="minorHAnsi"/>
          <w:sz w:val="24"/>
          <w:szCs w:val="24"/>
          <w:lang w:val="en-US"/>
        </w:rPr>
        <w:t>(reference to program, grant supporting organization) - if required. Information is posted only in the Russian version.</w:t>
      </w:r>
    </w:p>
    <w:p w14:paraId="4A1AF4F0"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List of authors in the following form to insert on the first page of the article (after keywords):</w:t>
      </w:r>
    </w:p>
    <w:p w14:paraId="07336811" w14:textId="77777777" w:rsidR="00F10075" w:rsidRPr="00A80D0B" w:rsidRDefault="00F10075" w:rsidP="00F10075">
      <w:pPr>
        <w:jc w:val="both"/>
        <w:rPr>
          <w:rFonts w:cstheme="minorHAnsi"/>
          <w:color w:val="4472C4" w:themeColor="accent1"/>
          <w:sz w:val="24"/>
          <w:szCs w:val="24"/>
          <w:lang w:val="en-US"/>
        </w:rPr>
      </w:pPr>
      <w:proofErr w:type="spellStart"/>
      <w:r w:rsidRPr="00A80D0B">
        <w:rPr>
          <w:rFonts w:cstheme="minorHAnsi"/>
          <w:color w:val="4472C4" w:themeColor="accent1"/>
          <w:sz w:val="24"/>
          <w:szCs w:val="24"/>
          <w:lang w:val="en-US"/>
        </w:rPr>
        <w:t>Ivanov</w:t>
      </w:r>
      <w:proofErr w:type="spellEnd"/>
      <w:r w:rsidRPr="00A80D0B">
        <w:rPr>
          <w:rFonts w:cstheme="minorHAnsi"/>
          <w:color w:val="4472C4" w:themeColor="accent1"/>
          <w:sz w:val="24"/>
          <w:szCs w:val="24"/>
          <w:lang w:val="en-US"/>
        </w:rPr>
        <w:t xml:space="preserve"> Ivan </w:t>
      </w:r>
      <w:proofErr w:type="spellStart"/>
      <w:r w:rsidRPr="00A80D0B">
        <w:rPr>
          <w:rFonts w:cstheme="minorHAnsi"/>
          <w:color w:val="4472C4" w:themeColor="accent1"/>
          <w:sz w:val="24"/>
          <w:szCs w:val="24"/>
          <w:lang w:val="en-US"/>
        </w:rPr>
        <w:t>Ivanovich</w:t>
      </w:r>
      <w:proofErr w:type="spellEnd"/>
      <w:r w:rsidRPr="00A80D0B">
        <w:rPr>
          <w:rFonts w:cstheme="minorHAnsi"/>
          <w:color w:val="4472C4" w:themeColor="accent1"/>
          <w:sz w:val="24"/>
          <w:szCs w:val="24"/>
          <w:lang w:val="en-US"/>
        </w:rPr>
        <w:t>, Doctor of Historical Sciences, Professor, Head of the Department of Russian History. Е-mail: ivanov@zzz.ru</w:t>
      </w:r>
    </w:p>
    <w:p w14:paraId="5A2C1596" w14:textId="77777777" w:rsidR="00F10075" w:rsidRPr="00A80D0B" w:rsidRDefault="00F10075" w:rsidP="00F10075">
      <w:pPr>
        <w:jc w:val="both"/>
        <w:rPr>
          <w:rFonts w:cstheme="minorHAnsi"/>
          <w:color w:val="4472C4" w:themeColor="accent1"/>
          <w:sz w:val="24"/>
          <w:szCs w:val="24"/>
          <w:lang w:val="en-US"/>
        </w:rPr>
      </w:pPr>
      <w:proofErr w:type="spellStart"/>
      <w:r w:rsidRPr="00A80D0B">
        <w:rPr>
          <w:rFonts w:cstheme="minorHAnsi"/>
          <w:color w:val="4472C4" w:themeColor="accent1"/>
          <w:sz w:val="24"/>
          <w:szCs w:val="24"/>
          <w:lang w:val="en-US"/>
        </w:rPr>
        <w:t>Petrov</w:t>
      </w:r>
      <w:proofErr w:type="spellEnd"/>
      <w:r w:rsidRPr="00A80D0B">
        <w:rPr>
          <w:rFonts w:cstheme="minorHAnsi"/>
          <w:color w:val="4472C4" w:themeColor="accent1"/>
          <w:sz w:val="24"/>
          <w:szCs w:val="24"/>
          <w:lang w:val="en-US"/>
        </w:rPr>
        <w:t xml:space="preserve"> </w:t>
      </w:r>
      <w:proofErr w:type="spellStart"/>
      <w:r w:rsidRPr="00A80D0B">
        <w:rPr>
          <w:rFonts w:cstheme="minorHAnsi"/>
          <w:color w:val="4472C4" w:themeColor="accent1"/>
          <w:sz w:val="24"/>
          <w:szCs w:val="24"/>
          <w:lang w:val="en-US"/>
        </w:rPr>
        <w:t>Petr</w:t>
      </w:r>
      <w:proofErr w:type="spellEnd"/>
      <w:r w:rsidRPr="00A80D0B">
        <w:rPr>
          <w:rFonts w:cstheme="minorHAnsi"/>
          <w:color w:val="4472C4" w:themeColor="accent1"/>
          <w:sz w:val="24"/>
          <w:szCs w:val="24"/>
          <w:lang w:val="en-US"/>
        </w:rPr>
        <w:t xml:space="preserve"> </w:t>
      </w:r>
      <w:proofErr w:type="spellStart"/>
      <w:r w:rsidRPr="00A80D0B">
        <w:rPr>
          <w:rFonts w:cstheme="minorHAnsi"/>
          <w:color w:val="4472C4" w:themeColor="accent1"/>
          <w:sz w:val="24"/>
          <w:szCs w:val="24"/>
          <w:lang w:val="en-US"/>
        </w:rPr>
        <w:t>Petrovich</w:t>
      </w:r>
      <w:proofErr w:type="spellEnd"/>
      <w:r w:rsidRPr="00A80D0B">
        <w:rPr>
          <w:rFonts w:cstheme="minorHAnsi"/>
          <w:color w:val="4472C4" w:themeColor="accent1"/>
          <w:sz w:val="24"/>
          <w:szCs w:val="24"/>
          <w:lang w:val="en-US"/>
        </w:rPr>
        <w:t>, candidate of historical sciences, senior researcher at the archaeological laboratory. Е-mail: petrov@zzz.ru</w:t>
      </w:r>
    </w:p>
    <w:p w14:paraId="68450B48" w14:textId="77777777" w:rsidR="00F10075" w:rsidRPr="00A80D0B" w:rsidRDefault="00F10075" w:rsidP="00F10075">
      <w:pPr>
        <w:jc w:val="both"/>
        <w:rPr>
          <w:rFonts w:cstheme="minorHAnsi"/>
          <w:color w:val="4472C4" w:themeColor="accent1"/>
          <w:sz w:val="24"/>
          <w:szCs w:val="24"/>
          <w:lang w:val="en-US"/>
        </w:rPr>
      </w:pPr>
      <w:proofErr w:type="spellStart"/>
      <w:r w:rsidRPr="00A80D0B">
        <w:rPr>
          <w:rFonts w:cstheme="minorHAnsi"/>
          <w:color w:val="4472C4" w:themeColor="accent1"/>
          <w:sz w:val="24"/>
          <w:szCs w:val="24"/>
          <w:lang w:val="en-US"/>
        </w:rPr>
        <w:t>Sergeev</w:t>
      </w:r>
      <w:proofErr w:type="spellEnd"/>
      <w:r w:rsidRPr="00A80D0B">
        <w:rPr>
          <w:rFonts w:cstheme="minorHAnsi"/>
          <w:color w:val="4472C4" w:themeColor="accent1"/>
          <w:sz w:val="24"/>
          <w:szCs w:val="24"/>
          <w:lang w:val="en-US"/>
        </w:rPr>
        <w:t xml:space="preserve"> Anton </w:t>
      </w:r>
      <w:proofErr w:type="spellStart"/>
      <w:r w:rsidRPr="00A80D0B">
        <w:rPr>
          <w:rFonts w:cstheme="minorHAnsi"/>
          <w:color w:val="4472C4" w:themeColor="accent1"/>
          <w:sz w:val="24"/>
          <w:szCs w:val="24"/>
          <w:lang w:val="en-US"/>
        </w:rPr>
        <w:t>Ivanovich</w:t>
      </w:r>
      <w:proofErr w:type="spellEnd"/>
      <w:r w:rsidRPr="00A80D0B">
        <w:rPr>
          <w:rFonts w:cstheme="minorHAnsi"/>
          <w:color w:val="4472C4" w:themeColor="accent1"/>
          <w:sz w:val="24"/>
          <w:szCs w:val="24"/>
          <w:lang w:val="en-US"/>
        </w:rPr>
        <w:t>, graduate student (you can indicate the department). Е-mail: sergeev@zzz.ru</w:t>
      </w:r>
    </w:p>
    <w:p w14:paraId="3BCEC9A9"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If the author has an academic title, it is indicated before the degree:</w:t>
      </w:r>
    </w:p>
    <w:p w14:paraId="5CBED91A" w14:textId="500FCABA" w:rsidR="00F10075" w:rsidRPr="00A80D0B" w:rsidRDefault="00F10075" w:rsidP="00F10075">
      <w:pPr>
        <w:jc w:val="both"/>
        <w:rPr>
          <w:rFonts w:cstheme="minorHAnsi"/>
          <w:color w:val="4472C4" w:themeColor="accent1"/>
          <w:sz w:val="24"/>
          <w:szCs w:val="24"/>
          <w:lang w:val="en-US"/>
        </w:rPr>
      </w:pPr>
      <w:proofErr w:type="spellStart"/>
      <w:r w:rsidRPr="00A80D0B">
        <w:rPr>
          <w:rFonts w:cstheme="minorHAnsi"/>
          <w:color w:val="4472C4" w:themeColor="accent1"/>
          <w:sz w:val="24"/>
          <w:szCs w:val="24"/>
          <w:lang w:val="en-US"/>
        </w:rPr>
        <w:t>Ivanov</w:t>
      </w:r>
      <w:proofErr w:type="spellEnd"/>
      <w:r w:rsidRPr="00A80D0B">
        <w:rPr>
          <w:rFonts w:cstheme="minorHAnsi"/>
          <w:color w:val="4472C4" w:themeColor="accent1"/>
          <w:sz w:val="24"/>
          <w:szCs w:val="24"/>
          <w:lang w:val="en-US"/>
        </w:rPr>
        <w:t xml:space="preserve"> Ivan </w:t>
      </w:r>
      <w:proofErr w:type="spellStart"/>
      <w:r w:rsidRPr="00A80D0B">
        <w:rPr>
          <w:rFonts w:cstheme="minorHAnsi"/>
          <w:color w:val="4472C4" w:themeColor="accent1"/>
          <w:sz w:val="24"/>
          <w:szCs w:val="24"/>
          <w:lang w:val="en-US"/>
        </w:rPr>
        <w:t>Ivanovich</w:t>
      </w:r>
      <w:proofErr w:type="spellEnd"/>
      <w:r w:rsidRPr="00A80D0B">
        <w:rPr>
          <w:rFonts w:cstheme="minorHAnsi"/>
          <w:color w:val="4472C4" w:themeColor="accent1"/>
          <w:sz w:val="24"/>
          <w:szCs w:val="24"/>
          <w:lang w:val="en-US"/>
        </w:rPr>
        <w:t xml:space="preserve">, academician, doctor of historical sciences, professor, head of the department of Russian history. Е-mail: </w:t>
      </w:r>
      <w:hyperlink r:id="rId8" w:history="1">
        <w:r w:rsidRPr="00A80D0B">
          <w:rPr>
            <w:rStyle w:val="a5"/>
            <w:rFonts w:cstheme="minorHAnsi"/>
            <w:color w:val="4472C4" w:themeColor="accent1"/>
            <w:sz w:val="24"/>
            <w:szCs w:val="24"/>
            <w:lang w:val="en-US"/>
          </w:rPr>
          <w:t>ivanov@zzz.ru</w:t>
        </w:r>
      </w:hyperlink>
    </w:p>
    <w:p w14:paraId="6E65FF4A"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or</w:t>
      </w:r>
    </w:p>
    <w:p w14:paraId="59FFBA75" w14:textId="77777777" w:rsidR="00F10075" w:rsidRPr="00A80D0B" w:rsidRDefault="00F10075" w:rsidP="00F10075">
      <w:pPr>
        <w:jc w:val="both"/>
        <w:rPr>
          <w:rFonts w:cstheme="minorHAnsi"/>
          <w:sz w:val="24"/>
          <w:szCs w:val="24"/>
          <w:lang w:val="en-US"/>
        </w:rPr>
      </w:pPr>
      <w:proofErr w:type="spellStart"/>
      <w:r w:rsidRPr="00A80D0B">
        <w:rPr>
          <w:rFonts w:cstheme="minorHAnsi"/>
          <w:color w:val="4472C4" w:themeColor="accent1"/>
          <w:sz w:val="24"/>
          <w:szCs w:val="24"/>
          <w:lang w:val="en-US"/>
        </w:rPr>
        <w:t>Ivanov</w:t>
      </w:r>
      <w:proofErr w:type="spellEnd"/>
      <w:r w:rsidRPr="00A80D0B">
        <w:rPr>
          <w:rFonts w:cstheme="minorHAnsi"/>
          <w:color w:val="4472C4" w:themeColor="accent1"/>
          <w:sz w:val="24"/>
          <w:szCs w:val="24"/>
          <w:lang w:val="en-US"/>
        </w:rPr>
        <w:t xml:space="preserve"> Ivan </w:t>
      </w:r>
      <w:proofErr w:type="spellStart"/>
      <w:r w:rsidRPr="00A80D0B">
        <w:rPr>
          <w:rFonts w:cstheme="minorHAnsi"/>
          <w:color w:val="4472C4" w:themeColor="accent1"/>
          <w:sz w:val="24"/>
          <w:szCs w:val="24"/>
          <w:lang w:val="en-US"/>
        </w:rPr>
        <w:t>Ivanovich</w:t>
      </w:r>
      <w:proofErr w:type="spellEnd"/>
      <w:r w:rsidRPr="00A80D0B">
        <w:rPr>
          <w:rFonts w:cstheme="minorHAnsi"/>
          <w:color w:val="4472C4" w:themeColor="accent1"/>
          <w:sz w:val="24"/>
          <w:szCs w:val="24"/>
          <w:lang w:val="en-US"/>
        </w:rPr>
        <w:t xml:space="preserve">, </w:t>
      </w:r>
      <w:proofErr w:type="spellStart"/>
      <w:r w:rsidRPr="00A80D0B">
        <w:rPr>
          <w:rFonts w:cstheme="minorHAnsi"/>
          <w:color w:val="4472C4" w:themeColor="accent1"/>
          <w:sz w:val="24"/>
          <w:szCs w:val="24"/>
          <w:lang w:val="en-US"/>
        </w:rPr>
        <w:t>chl</w:t>
      </w:r>
      <w:proofErr w:type="spellEnd"/>
      <w:r w:rsidRPr="00A80D0B">
        <w:rPr>
          <w:rFonts w:cstheme="minorHAnsi"/>
          <w:color w:val="4472C4" w:themeColor="accent1"/>
          <w:sz w:val="24"/>
          <w:szCs w:val="24"/>
          <w:lang w:val="en-US"/>
        </w:rPr>
        <w:t>-corr. RAS, Doctor of Historical Sciences, Professor, Head of the Department of Russian History. Е-mail: ivanov@zzz.ru</w:t>
      </w:r>
    </w:p>
    <w:p w14:paraId="42A10F04"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Academic titles mean academician or corresponding member of the Russian Academy of Sciences. No additional and honorary titles, posts, or memberships in other academies in information about authors are published.</w:t>
      </w:r>
    </w:p>
    <w:p w14:paraId="37C9F79A" w14:textId="77777777" w:rsidR="00F10075" w:rsidRPr="00A80D0B" w:rsidRDefault="00F10075" w:rsidP="00F10075">
      <w:pPr>
        <w:jc w:val="both"/>
        <w:rPr>
          <w:rFonts w:cstheme="minorHAnsi"/>
          <w:sz w:val="24"/>
          <w:szCs w:val="24"/>
          <w:lang w:val="en-US"/>
        </w:rPr>
      </w:pPr>
      <w:r w:rsidRPr="00A80D0B">
        <w:rPr>
          <w:rFonts w:cstheme="minorHAnsi"/>
          <w:sz w:val="24"/>
          <w:szCs w:val="24"/>
          <w:lang w:val="en-US"/>
        </w:rPr>
        <w:t>The above elements of the article (except for two lines - the UDC code and the date of receipt of the article) are duplicated in English - at the end of the article or at the beginning after the Russian version.</w:t>
      </w:r>
    </w:p>
    <w:p w14:paraId="628C4B35" w14:textId="781A232D" w:rsidR="00F10075" w:rsidRPr="00A80D0B" w:rsidRDefault="00F10075" w:rsidP="00F10075">
      <w:pPr>
        <w:jc w:val="both"/>
        <w:rPr>
          <w:rFonts w:cstheme="minorHAnsi"/>
          <w:sz w:val="24"/>
          <w:szCs w:val="24"/>
          <w:lang w:val="en-US"/>
        </w:rPr>
      </w:pPr>
      <w:r w:rsidRPr="00A80D0B">
        <w:rPr>
          <w:rFonts w:cstheme="minorHAnsi"/>
          <w:color w:val="FF0000"/>
          <w:sz w:val="24"/>
          <w:szCs w:val="24"/>
          <w:lang w:val="en-US"/>
        </w:rPr>
        <w:t>Example</w:t>
      </w:r>
      <w:r w:rsidRPr="00A80D0B">
        <w:rPr>
          <w:rFonts w:cstheme="minorHAnsi"/>
          <w:sz w:val="24"/>
          <w:szCs w:val="24"/>
          <w:lang w:val="en-US"/>
        </w:rPr>
        <w:t>: input elements of the article in Russian.</w:t>
      </w:r>
    </w:p>
    <w:p w14:paraId="7FD4A196" w14:textId="77777777" w:rsidR="009C795B" w:rsidRPr="00A80D0B" w:rsidRDefault="009C795B" w:rsidP="009C795B">
      <w:pPr>
        <w:jc w:val="both"/>
        <w:rPr>
          <w:rFonts w:cstheme="minorHAnsi"/>
          <w:i/>
          <w:sz w:val="24"/>
          <w:szCs w:val="24"/>
          <w:lang w:val="en-US"/>
        </w:rPr>
      </w:pPr>
      <w:r w:rsidRPr="00A80D0B">
        <w:rPr>
          <w:rFonts w:cstheme="minorHAnsi"/>
          <w:i/>
          <w:sz w:val="24"/>
          <w:szCs w:val="24"/>
          <w:lang w:val="en-US"/>
        </w:rPr>
        <w:t>UDC 930.2</w:t>
      </w:r>
    </w:p>
    <w:p w14:paraId="1B47E68A" w14:textId="77777777" w:rsidR="009C795B" w:rsidRPr="00A80D0B" w:rsidRDefault="009C795B" w:rsidP="009C795B">
      <w:pPr>
        <w:jc w:val="center"/>
        <w:rPr>
          <w:rFonts w:cstheme="minorHAnsi"/>
          <w:b/>
          <w:sz w:val="24"/>
          <w:szCs w:val="24"/>
          <w:lang w:val="en-US"/>
        </w:rPr>
      </w:pPr>
      <w:r w:rsidRPr="00A80D0B">
        <w:rPr>
          <w:rFonts w:cstheme="minorHAnsi"/>
          <w:b/>
          <w:sz w:val="24"/>
          <w:szCs w:val="24"/>
          <w:lang w:val="en-US"/>
        </w:rPr>
        <w:lastRenderedPageBreak/>
        <w:t>"SUBJECTIVE METHOD" BY N.K. MIKHAILOVSKY IN SOCIOLOGY AND HISTORY: PRIOR KNOWLEDGE, EMPATHY, MORAL ASSESSMENT</w:t>
      </w:r>
    </w:p>
    <w:p w14:paraId="060B786A" w14:textId="77777777" w:rsidR="009C795B" w:rsidRPr="00A80D0B" w:rsidRDefault="009C795B" w:rsidP="009C795B">
      <w:pPr>
        <w:jc w:val="center"/>
        <w:rPr>
          <w:rFonts w:cstheme="minorHAnsi"/>
          <w:sz w:val="24"/>
          <w:szCs w:val="24"/>
          <w:lang w:val="en-US"/>
        </w:rPr>
      </w:pPr>
      <w:r w:rsidRPr="00A80D0B">
        <w:rPr>
          <w:rFonts w:cstheme="minorHAnsi"/>
          <w:sz w:val="24"/>
          <w:szCs w:val="24"/>
          <w:lang w:val="en-US"/>
        </w:rPr>
        <w:t xml:space="preserve">© 2020 O.B. </w:t>
      </w:r>
      <w:proofErr w:type="spellStart"/>
      <w:r w:rsidRPr="00A80D0B">
        <w:rPr>
          <w:rFonts w:cstheme="minorHAnsi"/>
          <w:sz w:val="24"/>
          <w:szCs w:val="24"/>
          <w:lang w:val="en-US"/>
        </w:rPr>
        <w:t>Leontieva</w:t>
      </w:r>
      <w:proofErr w:type="spellEnd"/>
    </w:p>
    <w:p w14:paraId="72B61DEC" w14:textId="77777777" w:rsidR="009C795B" w:rsidRPr="00A80D0B" w:rsidRDefault="009C795B" w:rsidP="009C795B">
      <w:pPr>
        <w:jc w:val="center"/>
        <w:rPr>
          <w:rFonts w:cstheme="minorHAnsi"/>
          <w:sz w:val="24"/>
          <w:szCs w:val="24"/>
          <w:lang w:val="en-US"/>
        </w:rPr>
      </w:pPr>
      <w:r w:rsidRPr="00A80D0B">
        <w:rPr>
          <w:rFonts w:cstheme="minorHAnsi"/>
          <w:sz w:val="24"/>
          <w:szCs w:val="24"/>
          <w:lang w:val="en-US"/>
        </w:rPr>
        <w:t xml:space="preserve">Samara National Research University named after academician S.P. </w:t>
      </w:r>
      <w:proofErr w:type="spellStart"/>
      <w:r w:rsidRPr="00A80D0B">
        <w:rPr>
          <w:rFonts w:cstheme="minorHAnsi"/>
          <w:sz w:val="24"/>
          <w:szCs w:val="24"/>
          <w:lang w:val="en-US"/>
        </w:rPr>
        <w:t>Korolev</w:t>
      </w:r>
      <w:proofErr w:type="spellEnd"/>
    </w:p>
    <w:p w14:paraId="1DC47C72" w14:textId="63CA68D2" w:rsidR="009C795B" w:rsidRPr="00A80D0B" w:rsidRDefault="009C795B" w:rsidP="009C795B">
      <w:pPr>
        <w:jc w:val="center"/>
        <w:rPr>
          <w:rFonts w:cstheme="minorHAnsi"/>
          <w:sz w:val="24"/>
          <w:szCs w:val="24"/>
          <w:lang w:val="en-US"/>
        </w:rPr>
      </w:pPr>
      <w:r w:rsidRPr="00A80D0B">
        <w:rPr>
          <w:rFonts w:cstheme="minorHAnsi"/>
          <w:sz w:val="24"/>
          <w:szCs w:val="24"/>
          <w:lang w:val="en-US"/>
        </w:rPr>
        <w:t>The article was submitted to the editorial office 11.11.2020</w:t>
      </w:r>
    </w:p>
    <w:p w14:paraId="612BC122"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 xml:space="preserve">The article considers the foundations of a theoretical and methodological approach to the study of human society, which was proposed at the end of the XIX century. leading ideologist of populism N.K. </w:t>
      </w:r>
      <w:proofErr w:type="spellStart"/>
      <w:r w:rsidRPr="00A80D0B">
        <w:rPr>
          <w:rFonts w:cstheme="minorHAnsi"/>
          <w:sz w:val="24"/>
          <w:szCs w:val="24"/>
          <w:lang w:val="en-US"/>
        </w:rPr>
        <w:t>Mikhailovsky</w:t>
      </w:r>
      <w:proofErr w:type="spellEnd"/>
      <w:r w:rsidRPr="00A80D0B">
        <w:rPr>
          <w:rFonts w:cstheme="minorHAnsi"/>
          <w:sz w:val="24"/>
          <w:szCs w:val="24"/>
          <w:lang w:val="en-US"/>
        </w:rPr>
        <w:t xml:space="preserve">. The prospects of using the "subjective method" developed by </w:t>
      </w:r>
      <w:proofErr w:type="spellStart"/>
      <w:r w:rsidRPr="00A80D0B">
        <w:rPr>
          <w:rFonts w:cstheme="minorHAnsi"/>
          <w:sz w:val="24"/>
          <w:szCs w:val="24"/>
          <w:lang w:val="en-US"/>
        </w:rPr>
        <w:t>Mikhailovsky</w:t>
      </w:r>
      <w:proofErr w:type="spellEnd"/>
      <w:r w:rsidRPr="00A80D0B">
        <w:rPr>
          <w:rFonts w:cstheme="minorHAnsi"/>
          <w:sz w:val="24"/>
          <w:szCs w:val="24"/>
          <w:lang w:val="en-US"/>
        </w:rPr>
        <w:t xml:space="preserve"> in sociology and in historical science are compared. Several components of the subjective method are distinguished in </w:t>
      </w:r>
      <w:proofErr w:type="spellStart"/>
      <w:r w:rsidRPr="00A80D0B">
        <w:rPr>
          <w:rFonts w:cstheme="minorHAnsi"/>
          <w:sz w:val="24"/>
          <w:szCs w:val="24"/>
          <w:lang w:val="en-US"/>
        </w:rPr>
        <w:t>Mikhailovsky's</w:t>
      </w:r>
      <w:proofErr w:type="spellEnd"/>
      <w:r w:rsidRPr="00A80D0B">
        <w:rPr>
          <w:rFonts w:cstheme="minorHAnsi"/>
          <w:sz w:val="24"/>
          <w:szCs w:val="24"/>
          <w:lang w:val="en-US"/>
        </w:rPr>
        <w:t xml:space="preserve"> interpretation: "biased opinion" (preliminary knowledge), empathy for the object of study, reconstruction of the ideals and goals of people of the past, their moral assessment from the standpoint of modernity.</w:t>
      </w:r>
    </w:p>
    <w:p w14:paraId="67241974" w14:textId="50F40BE2" w:rsidR="009C795B" w:rsidRPr="00A80D0B" w:rsidRDefault="009C795B" w:rsidP="009C795B">
      <w:pPr>
        <w:jc w:val="both"/>
        <w:rPr>
          <w:rFonts w:cstheme="minorHAnsi"/>
          <w:sz w:val="24"/>
          <w:szCs w:val="24"/>
          <w:lang w:val="en-US"/>
        </w:rPr>
      </w:pPr>
      <w:r w:rsidRPr="00A80D0B">
        <w:rPr>
          <w:rFonts w:cstheme="minorHAnsi"/>
          <w:i/>
          <w:sz w:val="24"/>
          <w:szCs w:val="24"/>
          <w:lang w:val="en-US"/>
        </w:rPr>
        <w:t>Keywords</w:t>
      </w:r>
      <w:r w:rsidRPr="00A80D0B">
        <w:rPr>
          <w:rFonts w:cstheme="minorHAnsi"/>
          <w:sz w:val="24"/>
          <w:szCs w:val="24"/>
          <w:lang w:val="en-US"/>
        </w:rPr>
        <w:t xml:space="preserve">: N.K. </w:t>
      </w:r>
      <w:proofErr w:type="spellStart"/>
      <w:r w:rsidRPr="00A80D0B">
        <w:rPr>
          <w:rFonts w:cstheme="minorHAnsi"/>
          <w:sz w:val="24"/>
          <w:szCs w:val="24"/>
          <w:lang w:val="en-US"/>
        </w:rPr>
        <w:t>Mikhailovsky</w:t>
      </w:r>
      <w:proofErr w:type="spellEnd"/>
      <w:r w:rsidRPr="00A80D0B">
        <w:rPr>
          <w:rFonts w:cstheme="minorHAnsi"/>
          <w:sz w:val="24"/>
          <w:szCs w:val="24"/>
          <w:lang w:val="en-US"/>
        </w:rPr>
        <w:t>, subjective method, methodology of social sciences, methodology of history, social framework of knowledge, axiology.</w:t>
      </w:r>
    </w:p>
    <w:p w14:paraId="4B98573C"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The work [research] was done (but) with the support of a grant, program, organization...</w:t>
      </w:r>
    </w:p>
    <w:p w14:paraId="2E576DD8"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 xml:space="preserve">(grant data, programs) - </w:t>
      </w:r>
      <w:r w:rsidRPr="00A80D0B">
        <w:rPr>
          <w:rFonts w:cstheme="minorHAnsi"/>
          <w:color w:val="FF0000"/>
          <w:sz w:val="24"/>
          <w:szCs w:val="24"/>
          <w:lang w:val="en-US"/>
        </w:rPr>
        <w:t>if the authors consider it necessary to make this information public. The item is optional.</w:t>
      </w:r>
    </w:p>
    <w:p w14:paraId="6D226CD9" w14:textId="77777777" w:rsidR="009C795B" w:rsidRPr="00A80D0B" w:rsidRDefault="009C795B" w:rsidP="009C795B">
      <w:pPr>
        <w:jc w:val="both"/>
        <w:rPr>
          <w:rFonts w:cstheme="minorHAnsi"/>
          <w:i/>
          <w:sz w:val="24"/>
          <w:szCs w:val="24"/>
          <w:lang w:val="en-US"/>
        </w:rPr>
      </w:pPr>
      <w:proofErr w:type="spellStart"/>
      <w:r w:rsidRPr="00A80D0B">
        <w:rPr>
          <w:rFonts w:cstheme="minorHAnsi"/>
          <w:i/>
          <w:sz w:val="24"/>
          <w:szCs w:val="24"/>
          <w:lang w:val="en-US"/>
        </w:rPr>
        <w:t>Leontieva</w:t>
      </w:r>
      <w:proofErr w:type="spellEnd"/>
      <w:r w:rsidRPr="00A80D0B">
        <w:rPr>
          <w:rFonts w:cstheme="minorHAnsi"/>
          <w:i/>
          <w:sz w:val="24"/>
          <w:szCs w:val="24"/>
          <w:lang w:val="en-US"/>
        </w:rPr>
        <w:t xml:space="preserve"> Olga </w:t>
      </w:r>
      <w:proofErr w:type="spellStart"/>
      <w:r w:rsidRPr="00A80D0B">
        <w:rPr>
          <w:rFonts w:cstheme="minorHAnsi"/>
          <w:i/>
          <w:sz w:val="24"/>
          <w:szCs w:val="24"/>
          <w:lang w:val="en-US"/>
        </w:rPr>
        <w:t>Borisovna</w:t>
      </w:r>
      <w:proofErr w:type="spellEnd"/>
      <w:r w:rsidRPr="00A80D0B">
        <w:rPr>
          <w:rFonts w:cstheme="minorHAnsi"/>
          <w:i/>
          <w:sz w:val="24"/>
          <w:szCs w:val="24"/>
          <w:lang w:val="en-US"/>
        </w:rPr>
        <w:t>, Doctor of Historical Sciences, Professor of the Department of Russian History. E-mail: oleontieva@yandex.ru</w:t>
      </w:r>
    </w:p>
    <w:p w14:paraId="3D78CD0B" w14:textId="14E5FF34" w:rsidR="009C795B" w:rsidRPr="00A80D0B" w:rsidRDefault="009C795B" w:rsidP="009C795B">
      <w:pPr>
        <w:jc w:val="both"/>
        <w:rPr>
          <w:rFonts w:cstheme="minorHAnsi"/>
          <w:sz w:val="24"/>
          <w:szCs w:val="24"/>
          <w:lang w:val="en-US"/>
        </w:rPr>
      </w:pPr>
      <w:r w:rsidRPr="00A80D0B">
        <w:rPr>
          <w:rFonts w:cstheme="minorHAnsi"/>
          <w:color w:val="FF0000"/>
          <w:sz w:val="24"/>
          <w:szCs w:val="24"/>
          <w:lang w:val="en-US"/>
        </w:rPr>
        <w:t>Example</w:t>
      </w:r>
      <w:r w:rsidRPr="00A80D0B">
        <w:rPr>
          <w:rFonts w:cstheme="minorHAnsi"/>
          <w:sz w:val="24"/>
          <w:szCs w:val="24"/>
          <w:lang w:val="en-US"/>
        </w:rPr>
        <w:t>: elements of the article description in English (UDC code and mention of the grant or program supported by the work is put only in the Russian version).</w:t>
      </w:r>
    </w:p>
    <w:p w14:paraId="75FE8374" w14:textId="77777777" w:rsidR="009C795B" w:rsidRPr="00A80D0B" w:rsidRDefault="009C795B" w:rsidP="009C795B">
      <w:pPr>
        <w:spacing w:after="0" w:line="240" w:lineRule="auto"/>
        <w:jc w:val="center"/>
        <w:rPr>
          <w:rFonts w:eastAsia="Times New Roman" w:cstheme="minorHAnsi"/>
          <w:b/>
          <w:bCs/>
          <w:sz w:val="24"/>
          <w:szCs w:val="24"/>
          <w:lang w:val="en-US"/>
        </w:rPr>
      </w:pPr>
      <w:r w:rsidRPr="00A80D0B">
        <w:rPr>
          <w:rFonts w:eastAsia="Times New Roman" w:cstheme="minorHAnsi"/>
          <w:b/>
          <w:bCs/>
          <w:sz w:val="24"/>
          <w:szCs w:val="24"/>
          <w:lang w:val="en-US"/>
        </w:rPr>
        <w:t>THE «SUBJECTIVE METHOD» BY N.K. MIKHAILOVSKY IN SOCIOLOGY AND HISTORY: BACKGROUND KNOWLEDGE, EMPATHY, AND MORAL ASSESSMENT</w:t>
      </w:r>
    </w:p>
    <w:p w14:paraId="4005DD78" w14:textId="77777777" w:rsidR="009C795B" w:rsidRPr="00A80D0B" w:rsidRDefault="009C795B" w:rsidP="009C795B">
      <w:pPr>
        <w:spacing w:after="0" w:line="240" w:lineRule="auto"/>
        <w:jc w:val="center"/>
        <w:rPr>
          <w:rFonts w:eastAsia="Times New Roman" w:cstheme="minorHAnsi"/>
          <w:b/>
          <w:bCs/>
          <w:sz w:val="24"/>
          <w:szCs w:val="24"/>
          <w:lang w:val="en-US"/>
        </w:rPr>
      </w:pPr>
    </w:p>
    <w:p w14:paraId="3C0E26D3" w14:textId="77777777" w:rsidR="009C795B" w:rsidRPr="00A80D0B" w:rsidRDefault="009C795B" w:rsidP="009C795B">
      <w:pPr>
        <w:spacing w:after="0" w:line="240" w:lineRule="auto"/>
        <w:jc w:val="center"/>
        <w:rPr>
          <w:rFonts w:eastAsia="Times New Roman" w:cstheme="minorHAnsi"/>
          <w:sz w:val="24"/>
          <w:szCs w:val="24"/>
          <w:lang w:val="en-US"/>
        </w:rPr>
      </w:pPr>
      <w:r w:rsidRPr="00A80D0B">
        <w:rPr>
          <w:rFonts w:eastAsia="Times New Roman" w:cstheme="minorHAnsi"/>
          <w:sz w:val="24"/>
          <w:szCs w:val="24"/>
          <w:lang w:val="en-US"/>
        </w:rPr>
        <w:t xml:space="preserve">© 2020 O.B. </w:t>
      </w:r>
      <w:proofErr w:type="spellStart"/>
      <w:r w:rsidRPr="00A80D0B">
        <w:rPr>
          <w:rFonts w:eastAsia="Times New Roman" w:cstheme="minorHAnsi"/>
          <w:sz w:val="24"/>
          <w:szCs w:val="24"/>
          <w:lang w:val="en-US"/>
        </w:rPr>
        <w:t>Leontyeva</w:t>
      </w:r>
      <w:proofErr w:type="spellEnd"/>
    </w:p>
    <w:p w14:paraId="05F44B84" w14:textId="77777777" w:rsidR="009C795B" w:rsidRPr="00A80D0B" w:rsidRDefault="009C795B" w:rsidP="009C795B">
      <w:pPr>
        <w:spacing w:after="0" w:line="240" w:lineRule="auto"/>
        <w:jc w:val="center"/>
        <w:rPr>
          <w:rFonts w:eastAsia="Times New Roman" w:cstheme="minorHAnsi"/>
          <w:sz w:val="24"/>
          <w:szCs w:val="24"/>
          <w:lang w:val="en-US"/>
        </w:rPr>
      </w:pPr>
    </w:p>
    <w:p w14:paraId="0801B8C9" w14:textId="77777777" w:rsidR="009C795B" w:rsidRPr="00A80D0B" w:rsidRDefault="009C795B" w:rsidP="009C795B">
      <w:pPr>
        <w:spacing w:after="0" w:line="240" w:lineRule="auto"/>
        <w:jc w:val="center"/>
        <w:rPr>
          <w:rFonts w:eastAsia="Times New Roman" w:cstheme="minorHAnsi"/>
          <w:sz w:val="24"/>
          <w:szCs w:val="24"/>
          <w:lang w:val="en-US"/>
        </w:rPr>
      </w:pPr>
      <w:r w:rsidRPr="00A80D0B">
        <w:rPr>
          <w:rFonts w:eastAsia="Times New Roman" w:cstheme="minorHAnsi"/>
          <w:sz w:val="24"/>
          <w:szCs w:val="24"/>
          <w:lang w:val="en-US"/>
        </w:rPr>
        <w:t xml:space="preserve">Samara National Research University named after Academician S.P. </w:t>
      </w:r>
      <w:proofErr w:type="spellStart"/>
      <w:r w:rsidRPr="00A80D0B">
        <w:rPr>
          <w:rFonts w:eastAsia="Times New Roman" w:cstheme="minorHAnsi"/>
          <w:sz w:val="24"/>
          <w:szCs w:val="24"/>
          <w:lang w:val="en-US"/>
        </w:rPr>
        <w:t>Korolev</w:t>
      </w:r>
      <w:proofErr w:type="spellEnd"/>
    </w:p>
    <w:p w14:paraId="451AA27A" w14:textId="77777777" w:rsidR="009C795B" w:rsidRPr="00A80D0B" w:rsidRDefault="009C795B" w:rsidP="009C795B">
      <w:pPr>
        <w:spacing w:after="0" w:line="240" w:lineRule="auto"/>
        <w:jc w:val="both"/>
        <w:rPr>
          <w:rFonts w:eastAsia="Times New Roman" w:cstheme="minorHAnsi"/>
          <w:b/>
          <w:bCs/>
          <w:sz w:val="24"/>
          <w:szCs w:val="24"/>
          <w:lang w:val="en-US"/>
        </w:rPr>
      </w:pPr>
    </w:p>
    <w:p w14:paraId="29D809A6" w14:textId="77777777" w:rsidR="009C795B" w:rsidRPr="00A80D0B" w:rsidRDefault="009C795B" w:rsidP="009C795B">
      <w:pPr>
        <w:spacing w:after="0" w:line="240" w:lineRule="auto"/>
        <w:jc w:val="both"/>
        <w:rPr>
          <w:rFonts w:eastAsia="Times New Roman" w:cstheme="minorHAnsi"/>
          <w:sz w:val="24"/>
          <w:szCs w:val="24"/>
          <w:lang w:val="en-US"/>
        </w:rPr>
      </w:pPr>
      <w:r w:rsidRPr="00A80D0B">
        <w:rPr>
          <w:rFonts w:eastAsia="Times New Roman" w:cstheme="minorHAnsi"/>
          <w:sz w:val="24"/>
          <w:szCs w:val="24"/>
          <w:lang w:val="en-US"/>
        </w:rPr>
        <w:t>The article contains an analysis of the theoretical and methodological approach to the study of human society, developed at the end of the 19</w:t>
      </w:r>
      <w:r w:rsidRPr="00A80D0B">
        <w:rPr>
          <w:rFonts w:eastAsia="Times New Roman" w:cstheme="minorHAnsi"/>
          <w:sz w:val="24"/>
          <w:szCs w:val="24"/>
          <w:vertAlign w:val="superscript"/>
          <w:lang w:val="en-US"/>
        </w:rPr>
        <w:t>th</w:t>
      </w:r>
      <w:r w:rsidRPr="00A80D0B">
        <w:rPr>
          <w:rFonts w:eastAsia="Times New Roman" w:cstheme="minorHAnsi"/>
          <w:sz w:val="24"/>
          <w:szCs w:val="24"/>
          <w:lang w:val="en-US"/>
        </w:rPr>
        <w:t xml:space="preserve"> century by N.K. </w:t>
      </w:r>
      <w:proofErr w:type="spellStart"/>
      <w:r w:rsidRPr="00A80D0B">
        <w:rPr>
          <w:rFonts w:eastAsia="Times New Roman" w:cstheme="minorHAnsi"/>
          <w:sz w:val="24"/>
          <w:szCs w:val="24"/>
          <w:lang w:val="en-US"/>
        </w:rPr>
        <w:t>Mikhailovsky</w:t>
      </w:r>
      <w:proofErr w:type="spellEnd"/>
      <w:r w:rsidRPr="00A80D0B">
        <w:rPr>
          <w:rFonts w:eastAsia="Times New Roman" w:cstheme="minorHAnsi"/>
          <w:sz w:val="24"/>
          <w:szCs w:val="24"/>
          <w:lang w:val="en-US"/>
        </w:rPr>
        <w:t>, a leading theorist of Russian Populism (</w:t>
      </w:r>
      <w:proofErr w:type="spellStart"/>
      <w:r w:rsidRPr="00A80D0B">
        <w:rPr>
          <w:rFonts w:eastAsia="Times New Roman" w:cstheme="minorHAnsi"/>
          <w:sz w:val="24"/>
          <w:szCs w:val="24"/>
          <w:lang w:val="en-US"/>
        </w:rPr>
        <w:t>Narodnichestvo</w:t>
      </w:r>
      <w:proofErr w:type="spellEnd"/>
      <w:r w:rsidRPr="00A80D0B">
        <w:rPr>
          <w:rFonts w:eastAsia="Times New Roman" w:cstheme="minorHAnsi"/>
          <w:sz w:val="24"/>
          <w:szCs w:val="24"/>
          <w:lang w:val="en-US"/>
        </w:rPr>
        <w:t xml:space="preserve">). The author compares the prospects for the application </w:t>
      </w:r>
      <w:r w:rsidRPr="00A80D0B">
        <w:rPr>
          <w:rFonts w:eastAsia="Times New Roman" w:cstheme="minorHAnsi"/>
          <w:color w:val="000000"/>
          <w:sz w:val="24"/>
          <w:szCs w:val="24"/>
          <w:shd w:val="clear" w:color="auto" w:fill="FFFFFF"/>
          <w:lang w:val="en-US"/>
        </w:rPr>
        <w:t xml:space="preserve">of the «subjective method» elaborated by </w:t>
      </w:r>
      <w:proofErr w:type="spellStart"/>
      <w:r w:rsidRPr="00A80D0B">
        <w:rPr>
          <w:rFonts w:eastAsia="Times New Roman" w:cstheme="minorHAnsi"/>
          <w:sz w:val="24"/>
          <w:szCs w:val="24"/>
          <w:lang w:val="en-US"/>
        </w:rPr>
        <w:t>Mikhailovsky</w:t>
      </w:r>
      <w:proofErr w:type="spellEnd"/>
      <w:r w:rsidRPr="00A80D0B">
        <w:rPr>
          <w:rFonts w:eastAsia="Times New Roman" w:cstheme="minorHAnsi"/>
          <w:sz w:val="24"/>
          <w:szCs w:val="24"/>
          <w:lang w:val="en-US"/>
        </w:rPr>
        <w:t xml:space="preserve"> in sociology and history, and distinguishes some components of the </w:t>
      </w:r>
      <w:r w:rsidRPr="00A80D0B">
        <w:rPr>
          <w:rFonts w:eastAsia="Times New Roman" w:cstheme="minorHAnsi"/>
          <w:color w:val="000000"/>
          <w:sz w:val="24"/>
          <w:szCs w:val="24"/>
          <w:shd w:val="clear" w:color="auto" w:fill="FFFFFF"/>
          <w:lang w:val="en-US"/>
        </w:rPr>
        <w:t>«subjective method»: «</w:t>
      </w:r>
      <w:r w:rsidRPr="00A80D0B">
        <w:rPr>
          <w:rFonts w:eastAsia="Times New Roman" w:cstheme="minorHAnsi"/>
          <w:sz w:val="24"/>
          <w:szCs w:val="24"/>
          <w:lang w:val="en-US"/>
        </w:rPr>
        <w:t>biased representation» (background knowledge), empathy for the object of research, reconstruction of the ideals and goals of people of the Past, and their moral assessment from the standpoint of the modernity.</w:t>
      </w:r>
    </w:p>
    <w:p w14:paraId="5FF6EB49" w14:textId="77777777" w:rsidR="009C795B" w:rsidRPr="00A80D0B" w:rsidRDefault="009C795B" w:rsidP="009C795B">
      <w:pPr>
        <w:spacing w:after="0" w:line="240" w:lineRule="auto"/>
        <w:jc w:val="both"/>
        <w:rPr>
          <w:rFonts w:eastAsia="Times New Roman" w:cstheme="minorHAnsi"/>
          <w:color w:val="000000"/>
          <w:sz w:val="24"/>
          <w:szCs w:val="24"/>
          <w:shd w:val="clear" w:color="auto" w:fill="FFFFFF"/>
          <w:lang w:val="en-US"/>
        </w:rPr>
      </w:pPr>
      <w:r w:rsidRPr="00A80D0B">
        <w:rPr>
          <w:rFonts w:eastAsia="Times New Roman" w:cstheme="minorHAnsi"/>
          <w:i/>
          <w:sz w:val="24"/>
          <w:szCs w:val="24"/>
          <w:lang w:val="en-US"/>
        </w:rPr>
        <w:t>Keywords</w:t>
      </w:r>
      <w:r w:rsidRPr="00A80D0B">
        <w:rPr>
          <w:rFonts w:eastAsia="Times New Roman" w:cstheme="minorHAnsi"/>
          <w:sz w:val="24"/>
          <w:szCs w:val="24"/>
          <w:lang w:val="en-US"/>
        </w:rPr>
        <w:t xml:space="preserve">: N.K. </w:t>
      </w:r>
      <w:proofErr w:type="spellStart"/>
      <w:r w:rsidRPr="00A80D0B">
        <w:rPr>
          <w:rFonts w:eastAsia="Times New Roman" w:cstheme="minorHAnsi"/>
          <w:sz w:val="24"/>
          <w:szCs w:val="24"/>
          <w:lang w:val="en-US"/>
        </w:rPr>
        <w:t>Mikhailovsky</w:t>
      </w:r>
      <w:proofErr w:type="spellEnd"/>
      <w:r w:rsidRPr="00A80D0B">
        <w:rPr>
          <w:rFonts w:eastAsia="Times New Roman" w:cstheme="minorHAnsi"/>
          <w:sz w:val="24"/>
          <w:szCs w:val="24"/>
          <w:lang w:val="en-US"/>
        </w:rPr>
        <w:t>,</w:t>
      </w:r>
      <w:r w:rsidRPr="00A80D0B">
        <w:rPr>
          <w:rFonts w:eastAsia="Times New Roman" w:cstheme="minorHAnsi"/>
          <w:color w:val="000000"/>
          <w:sz w:val="24"/>
          <w:szCs w:val="24"/>
          <w:shd w:val="clear" w:color="auto" w:fill="FFFFFF"/>
          <w:lang w:val="en-US"/>
        </w:rPr>
        <w:t xml:space="preserve"> subjective method, methodology of social sciences, methodology of history, social frames of knowledge, axiology</w:t>
      </w:r>
    </w:p>
    <w:p w14:paraId="1EAD4263" w14:textId="77777777" w:rsidR="009C795B" w:rsidRPr="00A80D0B" w:rsidRDefault="009C795B" w:rsidP="009C795B">
      <w:pPr>
        <w:spacing w:after="0" w:line="240" w:lineRule="auto"/>
        <w:jc w:val="both"/>
        <w:rPr>
          <w:rFonts w:eastAsia="Times New Roman" w:cstheme="minorHAnsi"/>
          <w:color w:val="000000"/>
          <w:sz w:val="24"/>
          <w:szCs w:val="24"/>
          <w:shd w:val="clear" w:color="auto" w:fill="FFFFFF"/>
          <w:lang w:val="en-US"/>
        </w:rPr>
      </w:pPr>
    </w:p>
    <w:p w14:paraId="77D894E5" w14:textId="77777777" w:rsidR="009C795B" w:rsidRPr="00A80D0B" w:rsidRDefault="009C795B" w:rsidP="009C795B">
      <w:pPr>
        <w:ind w:right="284"/>
        <w:jc w:val="both"/>
        <w:rPr>
          <w:rFonts w:eastAsia="Times New Roman" w:cstheme="minorHAnsi"/>
          <w:sz w:val="24"/>
          <w:szCs w:val="24"/>
          <w:lang w:val="en-US"/>
        </w:rPr>
      </w:pPr>
      <w:r w:rsidRPr="00A80D0B">
        <w:rPr>
          <w:rFonts w:eastAsia="Times New Roman" w:cstheme="minorHAnsi"/>
          <w:i/>
          <w:sz w:val="24"/>
          <w:szCs w:val="24"/>
          <w:lang w:val="en-US"/>
        </w:rPr>
        <w:t xml:space="preserve">Olga </w:t>
      </w:r>
      <w:proofErr w:type="spellStart"/>
      <w:r w:rsidRPr="00A80D0B">
        <w:rPr>
          <w:rFonts w:eastAsia="Times New Roman" w:cstheme="minorHAnsi"/>
          <w:i/>
          <w:sz w:val="24"/>
          <w:szCs w:val="24"/>
          <w:lang w:val="en-US"/>
        </w:rPr>
        <w:t>Leontyeva</w:t>
      </w:r>
      <w:proofErr w:type="spellEnd"/>
      <w:r w:rsidRPr="00A80D0B">
        <w:rPr>
          <w:rFonts w:eastAsia="Times New Roman" w:cstheme="minorHAnsi"/>
          <w:i/>
          <w:sz w:val="24"/>
          <w:szCs w:val="24"/>
          <w:lang w:val="en-US"/>
        </w:rPr>
        <w:t>, Doctor of History, Professor, Department of Russian History. E-mail: oleontieva@yandex.ru</w:t>
      </w:r>
    </w:p>
    <w:p w14:paraId="6476D27B"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 structured (i.e. divided into typical sections - introduction, research methodology, results and discussion, and conclusions or conclusion) main text with figures and tables placed inside it.</w:t>
      </w:r>
    </w:p>
    <w:p w14:paraId="3D759E83"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lastRenderedPageBreak/>
        <w:t>- figures by separate files with uniquely readable sequential numbering (Fig. 1.jpg, Fig. 2.jpg or ris1.jpg, ris1.jpg), coinciding with the binding to the text. The allowed formats of the figures will be described below.</w:t>
      </w:r>
    </w:p>
    <w:p w14:paraId="567C34B2" w14:textId="77CCD417" w:rsidR="009C795B" w:rsidRPr="00A80D0B" w:rsidRDefault="009C795B" w:rsidP="009C795B">
      <w:pPr>
        <w:jc w:val="both"/>
        <w:rPr>
          <w:rFonts w:cstheme="minorHAnsi"/>
          <w:sz w:val="24"/>
          <w:szCs w:val="24"/>
          <w:lang w:val="en-US"/>
        </w:rPr>
      </w:pPr>
      <w:r w:rsidRPr="00A80D0B">
        <w:rPr>
          <w:rFonts w:cstheme="minorHAnsi"/>
          <w:sz w:val="24"/>
          <w:szCs w:val="24"/>
          <w:lang w:val="en-US"/>
        </w:rPr>
        <w:t xml:space="preserve">- </w:t>
      </w:r>
      <w:proofErr w:type="gramStart"/>
      <w:r w:rsidRPr="00A80D0B">
        <w:rPr>
          <w:rFonts w:cstheme="minorHAnsi"/>
          <w:sz w:val="24"/>
          <w:szCs w:val="24"/>
          <w:lang w:val="en-US"/>
        </w:rPr>
        <w:t>list</w:t>
      </w:r>
      <w:proofErr w:type="gramEnd"/>
      <w:r w:rsidRPr="00A80D0B">
        <w:rPr>
          <w:rFonts w:cstheme="minorHAnsi"/>
          <w:sz w:val="24"/>
          <w:szCs w:val="24"/>
          <w:lang w:val="en-US"/>
        </w:rPr>
        <w:t xml:space="preserve"> of literature taking into account the requirements of GOST 7.0.5-2008. Bibliographic reference. General requirements and rules of compilation (see section 5).</w:t>
      </w:r>
    </w:p>
    <w:p w14:paraId="70F510E9"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 xml:space="preserve">The editors pay particular attention: you should not waste time creating a two-column ideal copy of articles from previous issues of the magazine exhibited on the site, since the </w:t>
      </w:r>
      <w:proofErr w:type="spellStart"/>
      <w:r w:rsidRPr="00A80D0B">
        <w:rPr>
          <w:rFonts w:cstheme="minorHAnsi"/>
          <w:sz w:val="24"/>
          <w:szCs w:val="24"/>
          <w:lang w:val="en-US"/>
        </w:rPr>
        <w:t>Wordish</w:t>
      </w:r>
      <w:proofErr w:type="spellEnd"/>
      <w:r w:rsidRPr="00A80D0B">
        <w:rPr>
          <w:rFonts w:cstheme="minorHAnsi"/>
          <w:sz w:val="24"/>
          <w:szCs w:val="24"/>
          <w:lang w:val="en-US"/>
        </w:rPr>
        <w:t xml:space="preserve"> files are simply the source material for the layout. In them, fundamentally, the presence of all agreed positions, and non-innovative - in what way these positions are formatted. Sometimes the original two-column layout, especially when it is divided into separate blocks by tables and figures over the entire width of the page, only creates problems when importing text.</w:t>
      </w:r>
    </w:p>
    <w:p w14:paraId="07F15DAF" w14:textId="3511B36C" w:rsidR="009C795B" w:rsidRPr="00A80D0B" w:rsidRDefault="009C795B" w:rsidP="009C795B">
      <w:pPr>
        <w:jc w:val="both"/>
        <w:rPr>
          <w:rFonts w:cstheme="minorHAnsi"/>
          <w:sz w:val="24"/>
          <w:szCs w:val="24"/>
          <w:lang w:val="en-US"/>
        </w:rPr>
      </w:pPr>
      <w:r w:rsidRPr="00A80D0B">
        <w:rPr>
          <w:rFonts w:cstheme="minorHAnsi"/>
          <w:sz w:val="24"/>
          <w:szCs w:val="24"/>
          <w:lang w:val="en-US"/>
        </w:rPr>
        <w:t>A few fundamental points - what must be done, and what is not necessary to do, so as not to make it difficult for the editors to bring files into final form in the layout:</w:t>
      </w:r>
    </w:p>
    <w:p w14:paraId="06711480"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Try to use only the following fonts: Times New Roman - for text, Symbol - for Greek letters. The use of unique and poorly distributed fonts is not allowed. In controversial cases (if the characters in the files change spontaneously, the author's printout of the text serves as the reference for verification).</w:t>
      </w:r>
    </w:p>
    <w:p w14:paraId="3B2C21DB"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The standard design of the manuscript is the 12th font size after 1 interval.</w:t>
      </w:r>
    </w:p>
    <w:p w14:paraId="031CFFBE" w14:textId="67074BB3" w:rsidR="009C795B" w:rsidRPr="00A80D0B" w:rsidRDefault="006921C0" w:rsidP="009C795B">
      <w:pPr>
        <w:jc w:val="both"/>
        <w:rPr>
          <w:rFonts w:cstheme="minorHAnsi"/>
          <w:i/>
          <w:sz w:val="24"/>
          <w:szCs w:val="24"/>
          <w:lang w:val="en-US"/>
        </w:rPr>
      </w:pPr>
      <w:r>
        <w:rPr>
          <w:rFonts w:cstheme="minorHAnsi"/>
          <w:i/>
          <w:sz w:val="24"/>
          <w:szCs w:val="24"/>
        </w:rPr>
        <w:t>5</w:t>
      </w:r>
      <w:r w:rsidR="009C795B" w:rsidRPr="00A80D0B">
        <w:rPr>
          <w:rFonts w:cstheme="minorHAnsi"/>
          <w:i/>
          <w:sz w:val="24"/>
          <w:szCs w:val="24"/>
          <w:lang w:val="en-US"/>
        </w:rPr>
        <w:t>.1. Typing Recommendations</w:t>
      </w:r>
    </w:p>
    <w:p w14:paraId="747AF23D"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Do not use more than one space - use paragraph indents and tabs. It is better to submit text without paragraph indents at all (since they still exist inside the file) than to make them an unpredictable number of spaces.</w:t>
      </w:r>
    </w:p>
    <w:p w14:paraId="2BAC0E37"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Do not end the line by pressing the "Enter" key - use it only to start a new paragraph.</w:t>
      </w:r>
    </w:p>
    <w:p w14:paraId="02AA17CB"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Use the features provided by the text editor: automatic creation of footnotes, automatic transfer or automatic prohibition of hyphenation, creation of lists, automatic indentation, etc. In no case do not push words into the desired place for beauty with manual transfers - the place at layout will change, manual transfer will remain.</w:t>
      </w:r>
    </w:p>
    <w:p w14:paraId="525F88FB"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Do not type the Cyrillic alphabet in similar Latin letters, and vice versa.</w:t>
      </w:r>
    </w:p>
    <w:p w14:paraId="3616F4E8" w14:textId="77777777" w:rsidR="009C795B" w:rsidRPr="00A80D0B" w:rsidRDefault="009C795B" w:rsidP="009C795B">
      <w:pPr>
        <w:jc w:val="both"/>
        <w:rPr>
          <w:rFonts w:cstheme="minorHAnsi"/>
          <w:sz w:val="24"/>
          <w:szCs w:val="24"/>
          <w:lang w:val="en-US"/>
        </w:rPr>
      </w:pPr>
      <w:r w:rsidRPr="00A80D0B">
        <w:rPr>
          <w:rFonts w:cstheme="minorHAnsi"/>
          <w:sz w:val="24"/>
          <w:szCs w:val="24"/>
          <w:lang w:val="en-US"/>
        </w:rPr>
        <w:t>The letter "</w:t>
      </w:r>
      <w:proofErr w:type="spellStart"/>
      <w:r w:rsidRPr="00A80D0B">
        <w:rPr>
          <w:rFonts w:cstheme="minorHAnsi"/>
          <w:sz w:val="24"/>
          <w:szCs w:val="24"/>
          <w:lang w:val="en-US"/>
        </w:rPr>
        <w:t>yo</w:t>
      </w:r>
      <w:proofErr w:type="spellEnd"/>
      <w:r w:rsidRPr="00A80D0B">
        <w:rPr>
          <w:rFonts w:cstheme="minorHAnsi"/>
          <w:sz w:val="24"/>
          <w:szCs w:val="24"/>
          <w:lang w:val="en-US"/>
        </w:rPr>
        <w:t>" is replaced on "е", except surnames and special cases everywhere.</w:t>
      </w:r>
    </w:p>
    <w:p w14:paraId="75711340" w14:textId="50E72E7A" w:rsidR="009C795B" w:rsidRPr="00A80D0B" w:rsidRDefault="009C795B" w:rsidP="009C795B">
      <w:pPr>
        <w:jc w:val="both"/>
        <w:rPr>
          <w:rFonts w:cstheme="minorHAnsi"/>
          <w:sz w:val="24"/>
          <w:szCs w:val="24"/>
          <w:lang w:val="en-US"/>
        </w:rPr>
      </w:pPr>
      <w:r w:rsidRPr="00A80D0B">
        <w:rPr>
          <w:rFonts w:cstheme="minorHAnsi"/>
          <w:sz w:val="24"/>
          <w:szCs w:val="24"/>
          <w:lang w:val="en-US"/>
        </w:rPr>
        <w:t>Dash "</w:t>
      </w:r>
      <w:r w:rsidRPr="00A80D0B">
        <w:rPr>
          <w:rFonts w:eastAsia="Times New Roman" w:cstheme="minorHAnsi"/>
          <w:sz w:val="24"/>
          <w:szCs w:val="24"/>
          <w:lang w:val="en-US" w:eastAsia="ru-RU"/>
        </w:rPr>
        <w:t>–</w:t>
      </w:r>
      <w:r w:rsidRPr="00A80D0B">
        <w:rPr>
          <w:rFonts w:cstheme="minorHAnsi"/>
          <w:sz w:val="24"/>
          <w:szCs w:val="24"/>
          <w:lang w:val="en-US"/>
        </w:rPr>
        <w:t>" replace with hyphen "-" is not allowed.</w:t>
      </w:r>
    </w:p>
    <w:p w14:paraId="38C54AAD"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In the text, Latin letters are typed in italics, and Greek and Russian letters are typed directly.</w:t>
      </w:r>
    </w:p>
    <w:p w14:paraId="03CE912A"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Decimal digits in Russian-language texts are typed with a comma (0.5), and in English-language ones with a dot (0.25 instead of 0.25).</w:t>
      </w:r>
    </w:p>
    <w:p w14:paraId="26A3A238"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Mixed use of Russian and Latin indices should be avoided. Indexes must be decrypted in text.</w:t>
      </w:r>
    </w:p>
    <w:p w14:paraId="6E930D64"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Dates of type "number. month. year "are drawn up as follows: 02.05.1991 or 02.05.91.</w:t>
      </w:r>
    </w:p>
    <w:p w14:paraId="4FEEEFD6" w14:textId="51D72D55" w:rsidR="00317EBC" w:rsidRPr="00A80D0B" w:rsidRDefault="00317EBC" w:rsidP="00317EBC">
      <w:pPr>
        <w:jc w:val="both"/>
        <w:rPr>
          <w:rFonts w:cstheme="minorHAnsi"/>
          <w:sz w:val="24"/>
          <w:szCs w:val="24"/>
          <w:lang w:val="en-US"/>
        </w:rPr>
      </w:pPr>
      <w:r w:rsidRPr="00A80D0B">
        <w:rPr>
          <w:rFonts w:cstheme="minorHAnsi"/>
          <w:sz w:val="24"/>
          <w:szCs w:val="24"/>
          <w:lang w:val="en-US"/>
        </w:rPr>
        <w:t xml:space="preserve">Select anything you want to highlight in the text with </w:t>
      </w:r>
      <w:r w:rsidRPr="00A80D0B">
        <w:rPr>
          <w:rFonts w:cstheme="minorHAnsi"/>
          <w:sz w:val="24"/>
          <w:szCs w:val="24"/>
          <w:u w:val="single"/>
          <w:lang w:val="en-US"/>
        </w:rPr>
        <w:t>underscore</w:t>
      </w:r>
      <w:r w:rsidRPr="00A80D0B">
        <w:rPr>
          <w:rFonts w:cstheme="minorHAnsi"/>
          <w:sz w:val="24"/>
          <w:szCs w:val="24"/>
          <w:lang w:val="en-US"/>
        </w:rPr>
        <w:t xml:space="preserve">, </w:t>
      </w:r>
      <w:r w:rsidRPr="00A80D0B">
        <w:rPr>
          <w:rFonts w:cstheme="minorHAnsi"/>
          <w:b/>
          <w:sz w:val="24"/>
          <w:szCs w:val="24"/>
          <w:lang w:val="en-US"/>
        </w:rPr>
        <w:t>bold</w:t>
      </w:r>
      <w:r w:rsidRPr="00A80D0B">
        <w:rPr>
          <w:rFonts w:cstheme="minorHAnsi"/>
          <w:sz w:val="24"/>
          <w:szCs w:val="24"/>
          <w:lang w:val="en-US"/>
        </w:rPr>
        <w:t xml:space="preserve">, or </w:t>
      </w:r>
      <w:r w:rsidRPr="00A80D0B">
        <w:rPr>
          <w:rFonts w:cstheme="minorHAnsi"/>
          <w:i/>
          <w:sz w:val="24"/>
          <w:szCs w:val="24"/>
          <w:lang w:val="en-US"/>
        </w:rPr>
        <w:t>italic</w:t>
      </w:r>
      <w:r w:rsidRPr="00A80D0B">
        <w:rPr>
          <w:rFonts w:cstheme="minorHAnsi"/>
          <w:sz w:val="24"/>
          <w:szCs w:val="24"/>
          <w:lang w:val="en-US"/>
        </w:rPr>
        <w:t xml:space="preserve">, or with a mixture of </w:t>
      </w:r>
      <w:r w:rsidRPr="00A80D0B">
        <w:rPr>
          <w:rFonts w:cstheme="minorHAnsi"/>
          <w:b/>
          <w:sz w:val="24"/>
          <w:szCs w:val="24"/>
          <w:lang w:val="en-US"/>
        </w:rPr>
        <w:t>bold - italic</w:t>
      </w:r>
      <w:r w:rsidRPr="00A80D0B">
        <w:rPr>
          <w:rFonts w:cstheme="minorHAnsi"/>
          <w:sz w:val="24"/>
          <w:szCs w:val="24"/>
          <w:lang w:val="en-US"/>
        </w:rPr>
        <w:t>. But do not abuse: the text, half consisting of highlights, looks very ugly.</w:t>
      </w:r>
    </w:p>
    <w:p w14:paraId="31E9E4CA" w14:textId="5B891997" w:rsidR="00317EBC" w:rsidRPr="00A80D0B" w:rsidRDefault="006921C0" w:rsidP="00317EBC">
      <w:pPr>
        <w:jc w:val="both"/>
        <w:rPr>
          <w:rFonts w:cstheme="minorHAnsi"/>
          <w:i/>
          <w:sz w:val="24"/>
          <w:szCs w:val="24"/>
          <w:lang w:val="en-US"/>
        </w:rPr>
      </w:pPr>
      <w:r>
        <w:rPr>
          <w:rFonts w:cstheme="minorHAnsi"/>
          <w:i/>
          <w:sz w:val="24"/>
          <w:szCs w:val="24"/>
        </w:rPr>
        <w:t>5</w:t>
      </w:r>
      <w:r w:rsidR="00317EBC" w:rsidRPr="00A80D0B">
        <w:rPr>
          <w:rFonts w:cstheme="minorHAnsi"/>
          <w:i/>
          <w:sz w:val="24"/>
          <w:szCs w:val="24"/>
          <w:lang w:val="en-US"/>
        </w:rPr>
        <w:t>.2. Table Set Recommendations</w:t>
      </w:r>
    </w:p>
    <w:p w14:paraId="55E51655"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lastRenderedPageBreak/>
        <w:t>Tables are arranged in the text of the manuscript, as well as additionally - each in a separate file similar to the illustrations. Filenames - as well as pictures, must have consistent uniquely readable numbering.</w:t>
      </w:r>
    </w:p>
    <w:p w14:paraId="46F2EB39" w14:textId="3DA013D3" w:rsidR="00317EBC" w:rsidRPr="00A80D0B" w:rsidRDefault="00317EBC" w:rsidP="00317EBC">
      <w:pPr>
        <w:jc w:val="both"/>
        <w:rPr>
          <w:rFonts w:cstheme="minorHAnsi"/>
          <w:sz w:val="24"/>
          <w:szCs w:val="24"/>
          <w:lang w:val="en-US"/>
        </w:rPr>
      </w:pPr>
      <w:r w:rsidRPr="00A80D0B">
        <w:rPr>
          <w:rFonts w:cstheme="minorHAnsi"/>
          <w:sz w:val="24"/>
          <w:szCs w:val="24"/>
          <w:lang w:val="en-US"/>
        </w:rPr>
        <w:t>Tables are numbered in order of their mention in the text (Table 1) in Arabic numerals. The number must be followed by its name without a dot at the end.</w:t>
      </w:r>
    </w:p>
    <w:p w14:paraId="45E86773" w14:textId="77777777" w:rsidR="00317EBC" w:rsidRPr="00A80D0B" w:rsidRDefault="00317EBC" w:rsidP="00317EBC">
      <w:pPr>
        <w:jc w:val="both"/>
        <w:rPr>
          <w:rFonts w:cstheme="minorHAnsi"/>
          <w:sz w:val="24"/>
          <w:szCs w:val="24"/>
          <w:lang w:val="en-US"/>
        </w:rPr>
      </w:pPr>
      <w:r w:rsidRPr="00A80D0B">
        <w:rPr>
          <w:rFonts w:cstheme="minorHAnsi"/>
          <w:b/>
          <w:sz w:val="24"/>
          <w:szCs w:val="24"/>
          <w:lang w:val="en-US"/>
        </w:rPr>
        <w:t>Table 1</w:t>
      </w:r>
      <w:r w:rsidRPr="00A80D0B">
        <w:rPr>
          <w:rFonts w:cstheme="minorHAnsi"/>
          <w:sz w:val="24"/>
          <w:szCs w:val="24"/>
          <w:lang w:val="en-US"/>
        </w:rPr>
        <w:t>. Distribution of finds on mound sites</w:t>
      </w:r>
    </w:p>
    <w:p w14:paraId="3D8015E3"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The table notes are located at the bottom of the table with no point after the last row.</w:t>
      </w:r>
    </w:p>
    <w:p w14:paraId="763B4CF3" w14:textId="3C181E58" w:rsidR="00317EBC" w:rsidRPr="00A80D0B" w:rsidRDefault="00317EBC" w:rsidP="00317EBC">
      <w:pPr>
        <w:jc w:val="both"/>
        <w:rPr>
          <w:rFonts w:cstheme="minorHAnsi"/>
          <w:sz w:val="24"/>
          <w:szCs w:val="24"/>
          <w:lang w:val="en-US"/>
        </w:rPr>
      </w:pPr>
      <w:r w:rsidRPr="00A80D0B">
        <w:rPr>
          <w:rFonts w:cstheme="minorHAnsi"/>
          <w:sz w:val="24"/>
          <w:szCs w:val="24"/>
          <w:lang w:val="en-US"/>
        </w:rPr>
        <w:t>All columns in the tables must have headings and are separated by vertical lines. If possible, the "cap" of the tables indicates the letter numbers of the parameters and their units.</w:t>
      </w:r>
    </w:p>
    <w:p w14:paraId="5C0406C7"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Word abbreviations are not allowed in tables.</w:t>
      </w:r>
    </w:p>
    <w:p w14:paraId="412557D9" w14:textId="2E439E6F" w:rsidR="00317EBC" w:rsidRPr="00A80D0B" w:rsidRDefault="00317EBC" w:rsidP="00317EBC">
      <w:pPr>
        <w:jc w:val="both"/>
        <w:rPr>
          <w:rFonts w:cstheme="minorHAnsi"/>
          <w:sz w:val="24"/>
          <w:szCs w:val="24"/>
          <w:lang w:val="en-US"/>
        </w:rPr>
      </w:pPr>
      <w:r w:rsidRPr="00A80D0B">
        <w:rPr>
          <w:rFonts w:cstheme="minorHAnsi"/>
          <w:sz w:val="24"/>
          <w:szCs w:val="24"/>
          <w:lang w:val="en-US"/>
        </w:rPr>
        <w:t>Create tables using MS Word (Table - Add Table) or MS Excel. Tables that are manually typed using spaces or tabs cannot be used.</w:t>
      </w:r>
    </w:p>
    <w:p w14:paraId="5260423E" w14:textId="795464EB" w:rsidR="00317EBC" w:rsidRPr="00A80D0B" w:rsidRDefault="006921C0" w:rsidP="00317EBC">
      <w:pPr>
        <w:jc w:val="both"/>
        <w:rPr>
          <w:rFonts w:cstheme="minorHAnsi"/>
          <w:i/>
          <w:sz w:val="24"/>
          <w:szCs w:val="24"/>
          <w:lang w:val="en-US"/>
        </w:rPr>
      </w:pPr>
      <w:r>
        <w:rPr>
          <w:rFonts w:cstheme="minorHAnsi"/>
          <w:i/>
          <w:sz w:val="24"/>
          <w:szCs w:val="24"/>
        </w:rPr>
        <w:t>5</w:t>
      </w:r>
      <w:r w:rsidR="00317EBC" w:rsidRPr="00A80D0B">
        <w:rPr>
          <w:rFonts w:cstheme="minorHAnsi"/>
          <w:i/>
          <w:sz w:val="24"/>
          <w:szCs w:val="24"/>
          <w:lang w:val="en-US"/>
        </w:rPr>
        <w:t>.3. Abbreviations and abbreviations</w:t>
      </w:r>
    </w:p>
    <w:p w14:paraId="51DA2614" w14:textId="77777777" w:rsidR="00317EBC" w:rsidRPr="00A80D0B" w:rsidRDefault="00317EBC" w:rsidP="00317EBC">
      <w:pPr>
        <w:jc w:val="both"/>
        <w:rPr>
          <w:rFonts w:cstheme="minorHAnsi"/>
          <w:sz w:val="24"/>
          <w:szCs w:val="24"/>
          <w:lang w:val="en-US"/>
        </w:rPr>
      </w:pPr>
    </w:p>
    <w:p w14:paraId="38F3BA23"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Abbreviations should be avoided, especially in article titles. All abbreviations in the text should be decrypted after the first mention, with the exception of a small number of common ones. You can enter a separate section in the article - "List of abbreviations used."</w:t>
      </w:r>
    </w:p>
    <w:p w14:paraId="7321E4C8" w14:textId="0D83C04E" w:rsidR="00317EBC" w:rsidRPr="00A80D0B" w:rsidRDefault="00317EBC" w:rsidP="00317EBC">
      <w:pPr>
        <w:jc w:val="both"/>
        <w:rPr>
          <w:rFonts w:cstheme="minorHAnsi"/>
          <w:sz w:val="24"/>
          <w:szCs w:val="24"/>
          <w:lang w:val="en-US"/>
        </w:rPr>
      </w:pPr>
      <w:r w:rsidRPr="00A80D0B">
        <w:rPr>
          <w:rFonts w:cstheme="minorHAnsi"/>
          <w:sz w:val="24"/>
          <w:szCs w:val="24"/>
          <w:lang w:val="en-US"/>
        </w:rPr>
        <w:t>Abbreviations of several words are separated by spaces, with the exception of common ones (etc.; and the like; i.e.) and abbreviations (USSR, RSFSR, etc.).</w:t>
      </w:r>
    </w:p>
    <w:p w14:paraId="073A4108" w14:textId="4F0A2D9E" w:rsidR="00317EBC" w:rsidRPr="00A80D0B" w:rsidRDefault="006921C0" w:rsidP="00317EBC">
      <w:pPr>
        <w:jc w:val="both"/>
        <w:rPr>
          <w:rFonts w:cstheme="minorHAnsi"/>
          <w:i/>
          <w:sz w:val="24"/>
          <w:szCs w:val="24"/>
          <w:lang w:val="en-US"/>
        </w:rPr>
      </w:pPr>
      <w:r>
        <w:rPr>
          <w:rFonts w:cstheme="minorHAnsi"/>
          <w:i/>
          <w:sz w:val="24"/>
          <w:szCs w:val="24"/>
        </w:rPr>
        <w:t>5</w:t>
      </w:r>
      <w:r w:rsidR="00317EBC" w:rsidRPr="00A80D0B">
        <w:rPr>
          <w:rFonts w:cstheme="minorHAnsi"/>
          <w:i/>
          <w:sz w:val="24"/>
          <w:szCs w:val="24"/>
          <w:lang w:val="en-US"/>
        </w:rPr>
        <w:t>.4. Points and Spaces</w:t>
      </w:r>
    </w:p>
    <w:p w14:paraId="2F17007B"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A point is not placed after the UDC code, article name, author list, if the line ends with an electronic address, list of organizations, headings and subheadings, table names, table notes and sub-drawing signatures.</w:t>
      </w:r>
    </w:p>
    <w:p w14:paraId="12752AB5" w14:textId="1ED4E0B7" w:rsidR="00317EBC" w:rsidRPr="00A80D0B" w:rsidRDefault="00317EBC" w:rsidP="00317EBC">
      <w:pPr>
        <w:jc w:val="both"/>
        <w:rPr>
          <w:rFonts w:cstheme="minorHAnsi"/>
          <w:sz w:val="24"/>
          <w:szCs w:val="24"/>
          <w:lang w:val="en-US"/>
        </w:rPr>
      </w:pPr>
      <w:r w:rsidRPr="00A80D0B">
        <w:rPr>
          <w:rFonts w:cstheme="minorHAnsi"/>
          <w:sz w:val="24"/>
          <w:szCs w:val="24"/>
          <w:lang w:val="en-US"/>
        </w:rPr>
        <w:t>References to figures and tables are typed with spaces (Figure 5, Table 2).</w:t>
      </w:r>
    </w:p>
    <w:p w14:paraId="22697C4F"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Quotation marks and brackets are not separated by spaces from the words enclosed in them: (approx. Author), (a), "subjective method."</w:t>
      </w:r>
    </w:p>
    <w:p w14:paraId="43D29653"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There must be a space between the number or paragraph sign and the number (No. 1; § 5.5).</w:t>
      </w:r>
    </w:p>
    <w:p w14:paraId="00DDCDC4"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Numbers with letters in the symbols are typed without spaces (</w:t>
      </w:r>
      <w:proofErr w:type="spellStart"/>
      <w:r w:rsidRPr="00A80D0B">
        <w:rPr>
          <w:rFonts w:cstheme="minorHAnsi"/>
          <w:sz w:val="24"/>
          <w:szCs w:val="24"/>
          <w:lang w:val="en-US"/>
        </w:rPr>
        <w:t>IVd</w:t>
      </w:r>
      <w:proofErr w:type="spellEnd"/>
      <w:r w:rsidRPr="00A80D0B">
        <w:rPr>
          <w:rFonts w:cstheme="minorHAnsi"/>
          <w:sz w:val="24"/>
          <w:szCs w:val="24"/>
          <w:lang w:val="en-US"/>
        </w:rPr>
        <w:t>; 1.3.14a; Figure 1a).</w:t>
      </w:r>
    </w:p>
    <w:p w14:paraId="67BD9875" w14:textId="79A6C18E" w:rsidR="00317EBC" w:rsidRPr="00A80D0B" w:rsidRDefault="00317EBC" w:rsidP="00317EBC">
      <w:pPr>
        <w:jc w:val="both"/>
        <w:rPr>
          <w:rFonts w:cstheme="minorHAnsi"/>
          <w:sz w:val="24"/>
          <w:szCs w:val="24"/>
          <w:lang w:val="en-US"/>
        </w:rPr>
      </w:pPr>
      <w:r w:rsidRPr="00A80D0B">
        <w:rPr>
          <w:rFonts w:cstheme="minorHAnsi"/>
          <w:sz w:val="24"/>
          <w:szCs w:val="24"/>
          <w:lang w:val="en-US"/>
        </w:rPr>
        <w:t>In geographical names, a gap is placed after the point: p. Volga, St. Petersburg.</w:t>
      </w:r>
    </w:p>
    <w:p w14:paraId="18AC551D" w14:textId="089E35B5" w:rsidR="00317EBC" w:rsidRPr="00A80D0B" w:rsidRDefault="006921C0" w:rsidP="00317EBC">
      <w:pPr>
        <w:jc w:val="both"/>
        <w:rPr>
          <w:rFonts w:cstheme="minorHAnsi"/>
          <w:i/>
          <w:sz w:val="24"/>
          <w:szCs w:val="24"/>
          <w:lang w:val="en-US"/>
        </w:rPr>
      </w:pPr>
      <w:r>
        <w:rPr>
          <w:rFonts w:cstheme="minorHAnsi"/>
          <w:i/>
          <w:sz w:val="24"/>
          <w:szCs w:val="24"/>
        </w:rPr>
        <w:t>5</w:t>
      </w:r>
      <w:r w:rsidR="00317EBC" w:rsidRPr="00A80D0B">
        <w:rPr>
          <w:rFonts w:cstheme="minorHAnsi"/>
          <w:i/>
          <w:sz w:val="24"/>
          <w:szCs w:val="24"/>
          <w:lang w:val="en-US"/>
        </w:rPr>
        <w:t>.5. Requirements for illustrations</w:t>
      </w:r>
    </w:p>
    <w:p w14:paraId="00ED7189"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Illustrations and captions to them are located in the text of the manuscript, as well as additionally - each drawing in a separate file.</w:t>
      </w:r>
    </w:p>
    <w:p w14:paraId="302951D6"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Illustrations are numbered by the order in which they are mentioned in the text in Arabic numerals. All figures must be referenced in the text.</w:t>
      </w:r>
    </w:p>
    <w:p w14:paraId="3C355A02"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Each figure shall have a corresponding sub-drawing signature in the format:</w:t>
      </w:r>
    </w:p>
    <w:p w14:paraId="65CAC6D8" w14:textId="0B4341A1" w:rsidR="00317EBC" w:rsidRPr="00A80D0B" w:rsidRDefault="00317EBC" w:rsidP="00317EBC">
      <w:pPr>
        <w:jc w:val="both"/>
        <w:rPr>
          <w:rFonts w:cstheme="minorHAnsi"/>
          <w:color w:val="4472C4" w:themeColor="accent1"/>
          <w:sz w:val="24"/>
          <w:szCs w:val="24"/>
          <w:lang w:val="en-US"/>
        </w:rPr>
      </w:pPr>
      <w:r w:rsidRPr="00A80D0B">
        <w:rPr>
          <w:rFonts w:cstheme="minorHAnsi"/>
          <w:color w:val="4472C4" w:themeColor="accent1"/>
          <w:sz w:val="24"/>
          <w:szCs w:val="24"/>
          <w:lang w:val="en-US"/>
        </w:rPr>
        <w:t>Fig. 1. Monuments of Kama Neolithic culture</w:t>
      </w:r>
    </w:p>
    <w:p w14:paraId="0D5C6970" w14:textId="145DAA4D" w:rsidR="00317EBC" w:rsidRPr="00A80D0B" w:rsidRDefault="00317EBC" w:rsidP="00317EBC">
      <w:pPr>
        <w:jc w:val="both"/>
        <w:rPr>
          <w:rFonts w:cstheme="minorHAnsi"/>
          <w:sz w:val="24"/>
          <w:szCs w:val="24"/>
          <w:lang w:val="en-US"/>
        </w:rPr>
      </w:pPr>
      <w:r w:rsidRPr="00A80D0B">
        <w:rPr>
          <w:rFonts w:cstheme="minorHAnsi"/>
          <w:sz w:val="24"/>
          <w:szCs w:val="24"/>
          <w:lang w:val="en-US"/>
        </w:rPr>
        <w:lastRenderedPageBreak/>
        <w:t>If the sub-drawing signature has a decryption of the positions in the figure:</w:t>
      </w:r>
    </w:p>
    <w:p w14:paraId="57514BDC" w14:textId="45DF0A0E" w:rsidR="00317EBC" w:rsidRPr="00A80D0B" w:rsidRDefault="00317EBC" w:rsidP="00317EBC">
      <w:pPr>
        <w:jc w:val="both"/>
        <w:rPr>
          <w:rFonts w:cstheme="minorHAnsi"/>
          <w:color w:val="4472C4" w:themeColor="accent1"/>
          <w:sz w:val="24"/>
          <w:szCs w:val="24"/>
          <w:lang w:val="en-US"/>
        </w:rPr>
      </w:pPr>
      <w:r w:rsidRPr="00A80D0B">
        <w:rPr>
          <w:rFonts w:cstheme="minorHAnsi"/>
          <w:color w:val="4472C4" w:themeColor="accent1"/>
          <w:sz w:val="24"/>
          <w:szCs w:val="24"/>
          <w:lang w:val="en-US"/>
        </w:rPr>
        <w:t>Fig. 1. Monuments of Kama Neolithic culture:</w:t>
      </w:r>
    </w:p>
    <w:p w14:paraId="64D80F09" w14:textId="77777777" w:rsidR="00317EBC" w:rsidRPr="00A80D0B" w:rsidRDefault="00317EBC" w:rsidP="00317EBC">
      <w:pPr>
        <w:jc w:val="both"/>
        <w:rPr>
          <w:rFonts w:cstheme="minorHAnsi"/>
          <w:color w:val="4472C4" w:themeColor="accent1"/>
          <w:sz w:val="24"/>
          <w:szCs w:val="24"/>
          <w:lang w:val="en-US"/>
        </w:rPr>
      </w:pPr>
      <w:r w:rsidRPr="00A80D0B">
        <w:rPr>
          <w:rFonts w:cstheme="minorHAnsi"/>
          <w:color w:val="4472C4" w:themeColor="accent1"/>
          <w:sz w:val="24"/>
          <w:szCs w:val="24"/>
          <w:lang w:val="en-US"/>
        </w:rPr>
        <w:t xml:space="preserve">1 - </w:t>
      </w:r>
      <w:proofErr w:type="spellStart"/>
      <w:r w:rsidRPr="00A80D0B">
        <w:rPr>
          <w:rFonts w:cstheme="minorHAnsi"/>
          <w:color w:val="4472C4" w:themeColor="accent1"/>
          <w:sz w:val="24"/>
          <w:szCs w:val="24"/>
          <w:lang w:val="en-US"/>
        </w:rPr>
        <w:t>Nyuhti</w:t>
      </w:r>
      <w:proofErr w:type="spellEnd"/>
      <w:r w:rsidRPr="00A80D0B">
        <w:rPr>
          <w:rFonts w:cstheme="minorHAnsi"/>
          <w:color w:val="4472C4" w:themeColor="accent1"/>
          <w:sz w:val="24"/>
          <w:szCs w:val="24"/>
          <w:lang w:val="en-US"/>
        </w:rPr>
        <w:t xml:space="preserve"> 1; 2 - </w:t>
      </w:r>
      <w:proofErr w:type="spellStart"/>
      <w:r w:rsidRPr="00A80D0B">
        <w:rPr>
          <w:rFonts w:cstheme="minorHAnsi"/>
          <w:color w:val="4472C4" w:themeColor="accent1"/>
          <w:sz w:val="24"/>
          <w:szCs w:val="24"/>
          <w:lang w:val="en-US"/>
        </w:rPr>
        <w:t>Khomutovskoe</w:t>
      </w:r>
      <w:proofErr w:type="spellEnd"/>
      <w:r w:rsidRPr="00A80D0B">
        <w:rPr>
          <w:rFonts w:cstheme="minorHAnsi"/>
          <w:color w:val="4472C4" w:themeColor="accent1"/>
          <w:sz w:val="24"/>
          <w:szCs w:val="24"/>
          <w:lang w:val="en-US"/>
        </w:rPr>
        <w:t xml:space="preserve"> swamp; 3 - </w:t>
      </w:r>
      <w:proofErr w:type="spellStart"/>
      <w:r w:rsidRPr="00A80D0B">
        <w:rPr>
          <w:rFonts w:cstheme="minorHAnsi"/>
          <w:color w:val="4472C4" w:themeColor="accent1"/>
          <w:sz w:val="24"/>
          <w:szCs w:val="24"/>
          <w:lang w:val="en-US"/>
        </w:rPr>
        <w:t>Vasyukovo</w:t>
      </w:r>
      <w:proofErr w:type="spellEnd"/>
      <w:r w:rsidRPr="00A80D0B">
        <w:rPr>
          <w:rFonts w:cstheme="minorHAnsi"/>
          <w:color w:val="4472C4" w:themeColor="accent1"/>
          <w:sz w:val="24"/>
          <w:szCs w:val="24"/>
          <w:lang w:val="en-US"/>
        </w:rPr>
        <w:t xml:space="preserve"> II</w:t>
      </w:r>
    </w:p>
    <w:p w14:paraId="685B0C69" w14:textId="6388544D" w:rsidR="00317EBC" w:rsidRPr="00A80D0B" w:rsidRDefault="00317EBC" w:rsidP="00317EBC">
      <w:pPr>
        <w:jc w:val="both"/>
        <w:rPr>
          <w:rFonts w:cstheme="minorHAnsi"/>
          <w:sz w:val="24"/>
          <w:szCs w:val="24"/>
          <w:lang w:val="en-US"/>
        </w:rPr>
      </w:pPr>
      <w:r w:rsidRPr="00A80D0B">
        <w:rPr>
          <w:rFonts w:cstheme="minorHAnsi"/>
          <w:sz w:val="24"/>
          <w:szCs w:val="24"/>
          <w:lang w:val="en-US"/>
        </w:rPr>
        <w:t>The point after the last position is not set.</w:t>
      </w:r>
    </w:p>
    <w:p w14:paraId="2084A5A0"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General technical requirements:</w:t>
      </w:r>
    </w:p>
    <w:p w14:paraId="1BD2A75F"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 The illustrations shall have dimensions corresponding to their informativity: 80 mm (per column) or 165 mm (per two columns); before sending a picture, imagine what it will look like on the real page of the magazine - large grid cells with unreadable digitization or huge scale digitization that does not fit into the grid. Picture elements must be proportional to each other:</w:t>
      </w:r>
    </w:p>
    <w:p w14:paraId="0016F9A6" w14:textId="25C74969" w:rsidR="00317EBC" w:rsidRPr="00A80D0B" w:rsidRDefault="00317EBC" w:rsidP="00317EBC">
      <w:pPr>
        <w:jc w:val="both"/>
        <w:rPr>
          <w:rFonts w:cstheme="minorHAnsi"/>
          <w:sz w:val="24"/>
          <w:szCs w:val="24"/>
          <w:lang w:val="en-US"/>
        </w:rPr>
      </w:pPr>
      <w:r w:rsidRPr="00A80D0B">
        <w:rPr>
          <w:rFonts w:cstheme="minorHAnsi"/>
          <w:sz w:val="24"/>
          <w:szCs w:val="24"/>
          <w:lang w:val="en-US"/>
        </w:rPr>
        <w:t>- Use standard TrueType fonts for inscriptions and symbols;</w:t>
      </w:r>
    </w:p>
    <w:p w14:paraId="6426AE04"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 Please do not add a gray (colored) background or grid to the background of the illustrations. Remember that the printing issues of the magazine are black and white. Color encoding in the figures or filling their elements will be clearly distinguishable only in the Internet version of the article;</w:t>
      </w:r>
    </w:p>
    <w:p w14:paraId="695817C2" w14:textId="16BCBE38" w:rsidR="00317EBC" w:rsidRPr="00A80D0B" w:rsidRDefault="00317EBC" w:rsidP="00317EBC">
      <w:pPr>
        <w:jc w:val="both"/>
        <w:rPr>
          <w:rFonts w:cstheme="minorHAnsi"/>
          <w:sz w:val="24"/>
          <w:szCs w:val="24"/>
          <w:lang w:val="en-US"/>
        </w:rPr>
      </w:pPr>
      <w:r w:rsidRPr="00A80D0B">
        <w:rPr>
          <w:rFonts w:cstheme="minorHAnsi"/>
          <w:sz w:val="24"/>
          <w:szCs w:val="24"/>
          <w:lang w:val="en-US"/>
        </w:rPr>
        <w:t>graphs and diagrams are desirably prepared in vector graphics editors;</w:t>
      </w:r>
    </w:p>
    <w:p w14:paraId="415DA744"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 vector illustrations must have a resolution of not less than 600 dpi;</w:t>
      </w:r>
    </w:p>
    <w:p w14:paraId="40E6B4A5"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 xml:space="preserve">- line thickness must be not less than 0.5 </w:t>
      </w:r>
      <w:proofErr w:type="spellStart"/>
      <w:r w:rsidRPr="00A80D0B">
        <w:rPr>
          <w:rFonts w:cstheme="minorHAnsi"/>
          <w:sz w:val="24"/>
          <w:szCs w:val="24"/>
          <w:lang w:val="en-US"/>
        </w:rPr>
        <w:t>pt</w:t>
      </w:r>
      <w:proofErr w:type="spellEnd"/>
      <w:r w:rsidRPr="00A80D0B">
        <w:rPr>
          <w:rFonts w:cstheme="minorHAnsi"/>
          <w:sz w:val="24"/>
          <w:szCs w:val="24"/>
          <w:lang w:val="en-US"/>
        </w:rPr>
        <w:t>;</w:t>
      </w:r>
    </w:p>
    <w:p w14:paraId="6DACE8B8"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 vector illustrations should not contain dot colors such as "Noise" "Black &amp; white noise" "Top noise;</w:t>
      </w:r>
    </w:p>
    <w:p w14:paraId="61DA3A37" w14:textId="193961B4" w:rsidR="00317EBC" w:rsidRPr="00A80D0B" w:rsidRDefault="00317EBC" w:rsidP="00317EBC">
      <w:pPr>
        <w:jc w:val="both"/>
        <w:rPr>
          <w:rFonts w:cstheme="minorHAnsi"/>
          <w:sz w:val="24"/>
          <w:szCs w:val="24"/>
          <w:lang w:val="en-US"/>
        </w:rPr>
      </w:pPr>
      <w:r w:rsidRPr="00A80D0B">
        <w:rPr>
          <w:rFonts w:cstheme="minorHAnsi"/>
          <w:sz w:val="24"/>
          <w:szCs w:val="24"/>
          <w:lang w:val="en-US"/>
        </w:rPr>
        <w:t>- for vector graphics, all fonts used must be included in the file (or fonts translated into curves).</w:t>
      </w:r>
    </w:p>
    <w:p w14:paraId="4D0E1189"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 xml:space="preserve">Halftone illustrations (in jpg, </w:t>
      </w:r>
      <w:proofErr w:type="spellStart"/>
      <w:r w:rsidRPr="00A80D0B">
        <w:rPr>
          <w:rFonts w:cstheme="minorHAnsi"/>
          <w:sz w:val="24"/>
          <w:szCs w:val="24"/>
          <w:lang w:val="en-US"/>
        </w:rPr>
        <w:t>tif</w:t>
      </w:r>
      <w:proofErr w:type="spellEnd"/>
      <w:r w:rsidRPr="00A80D0B">
        <w:rPr>
          <w:rFonts w:cstheme="minorHAnsi"/>
          <w:sz w:val="24"/>
          <w:szCs w:val="24"/>
          <w:lang w:val="en-US"/>
        </w:rPr>
        <w:t xml:space="preserve">, </w:t>
      </w:r>
      <w:proofErr w:type="spellStart"/>
      <w:r w:rsidRPr="00A80D0B">
        <w:rPr>
          <w:rFonts w:cstheme="minorHAnsi"/>
          <w:sz w:val="24"/>
          <w:szCs w:val="24"/>
          <w:lang w:val="en-US"/>
        </w:rPr>
        <w:t>png</w:t>
      </w:r>
      <w:proofErr w:type="spellEnd"/>
      <w:r w:rsidRPr="00A80D0B">
        <w:rPr>
          <w:rFonts w:cstheme="minorHAnsi"/>
          <w:sz w:val="24"/>
          <w:szCs w:val="24"/>
          <w:lang w:val="en-US"/>
        </w:rPr>
        <w:t xml:space="preserve"> formats):</w:t>
      </w:r>
    </w:p>
    <w:p w14:paraId="4966012B" w14:textId="7362B4E2" w:rsidR="00317EBC" w:rsidRPr="00A80D0B" w:rsidRDefault="00317EBC" w:rsidP="00317EBC">
      <w:pPr>
        <w:jc w:val="both"/>
        <w:rPr>
          <w:rFonts w:cstheme="minorHAnsi"/>
          <w:sz w:val="24"/>
          <w:szCs w:val="24"/>
          <w:lang w:val="en-US"/>
        </w:rPr>
      </w:pPr>
      <w:r w:rsidRPr="00A80D0B">
        <w:rPr>
          <w:rFonts w:cstheme="minorHAnsi"/>
          <w:sz w:val="24"/>
          <w:szCs w:val="24"/>
          <w:lang w:val="en-US"/>
        </w:rPr>
        <w:t>- must have a resolution of not less than 300 dpi with a real size (i.e. if this is a figure per column - then up to 80 mm wide, if for one and a half or two columns - then 130-165 mm).</w:t>
      </w:r>
    </w:p>
    <w:p w14:paraId="2C3AFD64"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It is allowed to provide pictures in .pdf format (in real size, or not more than 15-20 percent different from it).</w:t>
      </w:r>
    </w:p>
    <w:p w14:paraId="2CC243BB" w14:textId="06F823AA" w:rsidR="00317EBC" w:rsidRPr="00A80D0B" w:rsidRDefault="00317EBC" w:rsidP="00317EBC">
      <w:pPr>
        <w:jc w:val="both"/>
        <w:rPr>
          <w:rFonts w:cstheme="minorHAnsi"/>
          <w:sz w:val="24"/>
          <w:szCs w:val="24"/>
          <w:lang w:val="en-US"/>
        </w:rPr>
      </w:pPr>
      <w:r w:rsidRPr="00A80D0B">
        <w:rPr>
          <w:rFonts w:cstheme="minorHAnsi"/>
          <w:sz w:val="24"/>
          <w:szCs w:val="24"/>
          <w:lang w:val="en-US"/>
        </w:rPr>
        <w:t>It is not allowed to provide drawings in the form of layer-by-layer overlay of Word elements. Such drawings necessarily crumble or swim when opened in different programs and on different computers.</w:t>
      </w:r>
    </w:p>
    <w:p w14:paraId="77631B08" w14:textId="7D8894FE" w:rsidR="00317EBC" w:rsidRPr="00A80D0B" w:rsidRDefault="006921C0" w:rsidP="00317EBC">
      <w:pPr>
        <w:jc w:val="both"/>
        <w:rPr>
          <w:rFonts w:cstheme="minorHAnsi"/>
          <w:b/>
          <w:sz w:val="24"/>
          <w:szCs w:val="24"/>
          <w:lang w:val="en-US"/>
        </w:rPr>
      </w:pPr>
      <w:r>
        <w:rPr>
          <w:rFonts w:cstheme="minorHAnsi"/>
          <w:b/>
          <w:sz w:val="24"/>
          <w:szCs w:val="24"/>
        </w:rPr>
        <w:t>6</w:t>
      </w:r>
      <w:bookmarkStart w:id="0" w:name="_GoBack"/>
      <w:bookmarkEnd w:id="0"/>
      <w:r w:rsidR="00317EBC" w:rsidRPr="00A80D0B">
        <w:rPr>
          <w:rFonts w:cstheme="minorHAnsi"/>
          <w:b/>
          <w:sz w:val="24"/>
          <w:szCs w:val="24"/>
          <w:lang w:val="en-US"/>
        </w:rPr>
        <w:t>. List of literature</w:t>
      </w:r>
    </w:p>
    <w:p w14:paraId="787CEE59" w14:textId="6B61D7D7" w:rsidR="00317EBC" w:rsidRPr="00A80D0B" w:rsidRDefault="00317EBC" w:rsidP="00317EBC">
      <w:pPr>
        <w:jc w:val="both"/>
        <w:rPr>
          <w:rFonts w:cstheme="minorHAnsi"/>
          <w:sz w:val="24"/>
          <w:szCs w:val="24"/>
          <w:lang w:val="en-US"/>
        </w:rPr>
      </w:pPr>
      <w:r w:rsidRPr="00A80D0B">
        <w:rPr>
          <w:rFonts w:cstheme="minorHAnsi"/>
          <w:sz w:val="24"/>
          <w:szCs w:val="24"/>
          <w:lang w:val="en-US"/>
        </w:rPr>
        <w:t>The list of cited literature includes sources containing the materials that the author used when writing the article, and is drawn up according to the samples below. The composition of literary sources should reflect the state of scientific research in different countries in the problem area under consideration.</w:t>
      </w:r>
    </w:p>
    <w:p w14:paraId="5839FF36"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For articles in the "History" direction, a traditional system of text notes is adopted in this area, when a superscript is placed after the quote (... open consumer shops to reduce the cost of basic necessities "12.</w:t>
      </w:r>
      <w:proofErr w:type="gramStart"/>
      <w:r w:rsidRPr="00A80D0B">
        <w:rPr>
          <w:rFonts w:cstheme="minorHAnsi"/>
          <w:sz w:val="24"/>
          <w:szCs w:val="24"/>
          <w:lang w:val="en-US"/>
        </w:rPr>
        <w:t>) ,</w:t>
      </w:r>
      <w:proofErr w:type="gramEnd"/>
      <w:r w:rsidRPr="00A80D0B">
        <w:rPr>
          <w:rFonts w:cstheme="minorHAnsi"/>
          <w:sz w:val="24"/>
          <w:szCs w:val="24"/>
          <w:lang w:val="en-US"/>
        </w:rPr>
        <w:t xml:space="preserve"> and the list of notes contains their decryption (12 Regional State Institution State Archive of the Saratov Region (hereinafter - OGU GASO. F.55. Op.1. 522. L.40).</w:t>
      </w:r>
    </w:p>
    <w:p w14:paraId="23A24B11" w14:textId="050BFCFA" w:rsidR="00317EBC" w:rsidRPr="00A80D0B" w:rsidRDefault="00317EBC" w:rsidP="00317EBC">
      <w:pPr>
        <w:jc w:val="both"/>
        <w:rPr>
          <w:rFonts w:cstheme="minorHAnsi"/>
          <w:sz w:val="24"/>
          <w:szCs w:val="24"/>
          <w:lang w:val="en-US"/>
        </w:rPr>
      </w:pPr>
      <w:r w:rsidRPr="00A80D0B">
        <w:rPr>
          <w:rFonts w:cstheme="minorHAnsi"/>
          <w:sz w:val="24"/>
          <w:szCs w:val="24"/>
          <w:lang w:val="en-US"/>
        </w:rPr>
        <w:t>If necessary, in-text and subscript references according to GOST 7.0.5-2008 are also used in works of the historical direction.</w:t>
      </w:r>
    </w:p>
    <w:p w14:paraId="5FE35CDB"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lastRenderedPageBreak/>
        <w:t>References to abstracts of dissertations, dissertations for the degree are allowed if there are available electronic versions.</w:t>
      </w:r>
    </w:p>
    <w:p w14:paraId="306E2124"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References to textbooks, manuals, monographs have to have the subordinated value and make no more than 10-15% as are inaccessible general scientific community.</w:t>
      </w:r>
    </w:p>
    <w:p w14:paraId="0BFA24EB" w14:textId="77777777" w:rsidR="00317EBC" w:rsidRPr="00A80D0B" w:rsidRDefault="00317EBC" w:rsidP="00317EBC">
      <w:pPr>
        <w:jc w:val="both"/>
        <w:rPr>
          <w:rFonts w:cstheme="minorHAnsi"/>
          <w:sz w:val="24"/>
          <w:szCs w:val="24"/>
          <w:lang w:val="en-US"/>
        </w:rPr>
      </w:pPr>
      <w:r w:rsidRPr="00A80D0B">
        <w:rPr>
          <w:rFonts w:cstheme="minorHAnsi"/>
          <w:sz w:val="24"/>
          <w:szCs w:val="24"/>
          <w:lang w:val="en-US"/>
        </w:rPr>
        <w:t>Links to unpublished works are not allowed.</w:t>
      </w:r>
    </w:p>
    <w:p w14:paraId="37F4C189" w14:textId="1C67A6AF" w:rsidR="00317EBC" w:rsidRPr="00A80D0B" w:rsidRDefault="00317EBC" w:rsidP="00317EBC">
      <w:pPr>
        <w:jc w:val="both"/>
        <w:rPr>
          <w:rFonts w:cstheme="minorHAnsi"/>
          <w:sz w:val="24"/>
          <w:szCs w:val="24"/>
          <w:lang w:val="en-US"/>
        </w:rPr>
      </w:pPr>
      <w:r w:rsidRPr="00A80D0B">
        <w:rPr>
          <w:rFonts w:cstheme="minorHAnsi"/>
          <w:sz w:val="24"/>
          <w:szCs w:val="24"/>
          <w:lang w:val="en-US"/>
        </w:rPr>
        <w:t>Self-citation should not exceed 20%.</w:t>
      </w:r>
    </w:p>
    <w:p w14:paraId="023DDACA" w14:textId="77777777" w:rsidR="00A02E25" w:rsidRPr="00A80D0B" w:rsidRDefault="00A02E25" w:rsidP="00A02E25">
      <w:pPr>
        <w:jc w:val="both"/>
        <w:rPr>
          <w:rFonts w:cstheme="minorHAnsi"/>
          <w:b/>
          <w:sz w:val="24"/>
          <w:szCs w:val="24"/>
          <w:lang w:val="en-US"/>
        </w:rPr>
      </w:pPr>
      <w:r w:rsidRPr="00A80D0B">
        <w:rPr>
          <w:rFonts w:cstheme="minorHAnsi"/>
          <w:b/>
          <w:sz w:val="24"/>
          <w:szCs w:val="24"/>
          <w:lang w:val="en-US"/>
        </w:rPr>
        <w:t>On the basis of GOST 7.0.5-2008, the editorial board of the journal recommends using the following samples for creating links.</w:t>
      </w:r>
    </w:p>
    <w:p w14:paraId="6E1BE015" w14:textId="77777777" w:rsidR="00A02E25" w:rsidRPr="00A80D0B" w:rsidRDefault="00A02E25" w:rsidP="00A02E25">
      <w:pPr>
        <w:jc w:val="both"/>
        <w:rPr>
          <w:rFonts w:cstheme="minorHAnsi"/>
          <w:sz w:val="24"/>
          <w:szCs w:val="24"/>
          <w:lang w:val="en-US"/>
        </w:rPr>
      </w:pPr>
      <w:r w:rsidRPr="00A80D0B">
        <w:rPr>
          <w:rFonts w:cstheme="minorHAnsi"/>
          <w:sz w:val="24"/>
          <w:szCs w:val="24"/>
          <w:lang w:val="en-US"/>
        </w:rPr>
        <w:t xml:space="preserve">1. </w:t>
      </w:r>
      <w:r w:rsidRPr="00A80D0B">
        <w:rPr>
          <w:rFonts w:cstheme="minorHAnsi"/>
          <w:b/>
          <w:sz w:val="24"/>
          <w:szCs w:val="24"/>
          <w:lang w:val="en-US"/>
        </w:rPr>
        <w:t>For the historical direction</w:t>
      </w:r>
      <w:r w:rsidRPr="00A80D0B">
        <w:rPr>
          <w:rFonts w:cstheme="minorHAnsi"/>
          <w:sz w:val="24"/>
          <w:szCs w:val="24"/>
          <w:lang w:val="en-US"/>
        </w:rPr>
        <w:t xml:space="preserve"> (an excerpt from the Notes to the article published in 2015 is given as a sample):</w:t>
      </w:r>
    </w:p>
    <w:p w14:paraId="4F723F18" w14:textId="67055901" w:rsidR="00A02E25" w:rsidRPr="00A80D0B" w:rsidRDefault="00A02E25" w:rsidP="00A02E25">
      <w:pPr>
        <w:jc w:val="center"/>
        <w:rPr>
          <w:rFonts w:cstheme="minorHAnsi"/>
          <w:b/>
          <w:sz w:val="24"/>
          <w:szCs w:val="24"/>
          <w:lang w:val="en-US"/>
        </w:rPr>
      </w:pPr>
      <w:r w:rsidRPr="00A80D0B">
        <w:rPr>
          <w:rFonts w:cstheme="minorHAnsi"/>
          <w:b/>
          <w:sz w:val="24"/>
          <w:szCs w:val="24"/>
          <w:lang w:val="en-US"/>
        </w:rPr>
        <w:t>NOTES</w:t>
      </w:r>
    </w:p>
    <w:p w14:paraId="49F9DFA7" w14:textId="122386EE"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1</w:t>
      </w:r>
      <w:r w:rsidRPr="00A80D0B">
        <w:rPr>
          <w:rFonts w:cstheme="minorHAnsi"/>
          <w:sz w:val="24"/>
          <w:szCs w:val="24"/>
          <w:lang w:val="en-US"/>
        </w:rPr>
        <w:t>Behavior//Dictionaries and Encyclopedias on the Academician. URL: http://psychology.academic.ru/1651/поведение (case date: 20.03.2015).</w:t>
      </w:r>
    </w:p>
    <w:p w14:paraId="1205F8DD"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2</w:t>
      </w:r>
      <w:r w:rsidRPr="00A80D0B">
        <w:rPr>
          <w:rFonts w:cstheme="minorHAnsi"/>
          <w:sz w:val="24"/>
          <w:szCs w:val="24"/>
          <w:lang w:val="en-US"/>
        </w:rPr>
        <w:t xml:space="preserve"> </w:t>
      </w:r>
      <w:proofErr w:type="spellStart"/>
      <w:r w:rsidRPr="00A80D0B">
        <w:rPr>
          <w:rFonts w:cstheme="minorHAnsi"/>
          <w:sz w:val="24"/>
          <w:szCs w:val="24"/>
          <w:lang w:val="en-US"/>
        </w:rPr>
        <w:t>Semenova</w:t>
      </w:r>
      <w:proofErr w:type="spellEnd"/>
      <w:r w:rsidRPr="00A80D0B">
        <w:rPr>
          <w:rFonts w:cstheme="minorHAnsi"/>
          <w:sz w:val="24"/>
          <w:szCs w:val="24"/>
          <w:lang w:val="en-US"/>
        </w:rPr>
        <w:t xml:space="preserve"> </w:t>
      </w:r>
      <w:proofErr w:type="spellStart"/>
      <w:r w:rsidRPr="00A80D0B">
        <w:rPr>
          <w:rFonts w:cstheme="minorHAnsi"/>
          <w:sz w:val="24"/>
          <w:szCs w:val="24"/>
          <w:lang w:val="en-US"/>
        </w:rPr>
        <w:t>E.Yu</w:t>
      </w:r>
      <w:proofErr w:type="spellEnd"/>
      <w:r w:rsidRPr="00A80D0B">
        <w:rPr>
          <w:rFonts w:cstheme="minorHAnsi"/>
          <w:sz w:val="24"/>
          <w:szCs w:val="24"/>
          <w:lang w:val="en-US"/>
        </w:rPr>
        <w:t>. "Food issue" in the life of the Volga townspeople during the First World War//Historical, philosophical, political and legal sciences, cultural studies and art history. Questions of theory and practice. 2011. № 1 (7). Page 169.</w:t>
      </w:r>
    </w:p>
    <w:p w14:paraId="0A28FF0B"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3</w:t>
      </w:r>
      <w:r w:rsidRPr="00A80D0B">
        <w:rPr>
          <w:rFonts w:cstheme="minorHAnsi"/>
          <w:sz w:val="24"/>
          <w:szCs w:val="24"/>
          <w:lang w:val="en-US"/>
        </w:rPr>
        <w:t xml:space="preserve"> </w:t>
      </w:r>
      <w:proofErr w:type="spellStart"/>
      <w:r w:rsidRPr="00A80D0B">
        <w:rPr>
          <w:rFonts w:cstheme="minorHAnsi"/>
          <w:sz w:val="24"/>
          <w:szCs w:val="24"/>
          <w:lang w:val="en-US"/>
        </w:rPr>
        <w:t>Paramonov</w:t>
      </w:r>
      <w:proofErr w:type="spellEnd"/>
      <w:r w:rsidRPr="00A80D0B">
        <w:rPr>
          <w:rFonts w:cstheme="minorHAnsi"/>
          <w:sz w:val="24"/>
          <w:szCs w:val="24"/>
          <w:lang w:val="en-US"/>
        </w:rPr>
        <w:t xml:space="preserve"> V.N. Quality of life of Russians in the military period 1914-1918: historiographic aspect//Bulletin of Volgograd State University. Series 4: History. Regional studies. International relations. 2014. № 5 (29). Page 39.</w:t>
      </w:r>
    </w:p>
    <w:p w14:paraId="53346829" w14:textId="77FC1DFE"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4</w:t>
      </w:r>
      <w:r w:rsidRPr="00A80D0B">
        <w:rPr>
          <w:rFonts w:cstheme="minorHAnsi"/>
          <w:sz w:val="24"/>
          <w:szCs w:val="24"/>
          <w:lang w:val="en-US"/>
        </w:rPr>
        <w:t xml:space="preserve"> There, too. Page 39, 41, 42, 43.</w:t>
      </w:r>
    </w:p>
    <w:p w14:paraId="0D130AD7"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5</w:t>
      </w:r>
      <w:r w:rsidRPr="00A80D0B">
        <w:rPr>
          <w:rFonts w:cstheme="minorHAnsi"/>
          <w:sz w:val="24"/>
          <w:szCs w:val="24"/>
          <w:lang w:val="en-US"/>
        </w:rPr>
        <w:t xml:space="preserve"> See, for example, the following works: </w:t>
      </w:r>
      <w:proofErr w:type="spellStart"/>
      <w:r w:rsidRPr="00A80D0B">
        <w:rPr>
          <w:rFonts w:cstheme="minorHAnsi"/>
          <w:sz w:val="24"/>
          <w:szCs w:val="24"/>
          <w:lang w:val="en-US"/>
        </w:rPr>
        <w:t>Golubinov</w:t>
      </w:r>
      <w:proofErr w:type="spellEnd"/>
      <w:r w:rsidRPr="00A80D0B">
        <w:rPr>
          <w:rFonts w:cstheme="minorHAnsi"/>
          <w:sz w:val="24"/>
          <w:szCs w:val="24"/>
          <w:lang w:val="en-US"/>
        </w:rPr>
        <w:t xml:space="preserve"> Y.A. Food issue in the Middle Volga region during the First World War: dis.... Candidate of Science. Samara, 2009; Leonov M.I. Power and society of the Middle Volga and the Volga region during the years of the Duma monarchy//Bulletin of Samara State University. 2013. № 8/2 (109). Page 146, 148-149; </w:t>
      </w:r>
      <w:proofErr w:type="spellStart"/>
      <w:r w:rsidRPr="00A80D0B">
        <w:rPr>
          <w:rFonts w:cstheme="minorHAnsi"/>
          <w:sz w:val="24"/>
          <w:szCs w:val="24"/>
          <w:lang w:val="en-US"/>
        </w:rPr>
        <w:t>Semenova</w:t>
      </w:r>
      <w:proofErr w:type="spellEnd"/>
      <w:r w:rsidRPr="00A80D0B">
        <w:rPr>
          <w:rFonts w:cstheme="minorHAnsi"/>
          <w:sz w:val="24"/>
          <w:szCs w:val="24"/>
          <w:lang w:val="en-US"/>
        </w:rPr>
        <w:t xml:space="preserve"> </w:t>
      </w:r>
      <w:proofErr w:type="spellStart"/>
      <w:r w:rsidRPr="00A80D0B">
        <w:rPr>
          <w:rFonts w:cstheme="minorHAnsi"/>
          <w:sz w:val="24"/>
          <w:szCs w:val="24"/>
          <w:lang w:val="en-US"/>
        </w:rPr>
        <w:t>E.Yu</w:t>
      </w:r>
      <w:proofErr w:type="spellEnd"/>
      <w:r w:rsidRPr="00A80D0B">
        <w:rPr>
          <w:rFonts w:cstheme="minorHAnsi"/>
          <w:sz w:val="24"/>
          <w:szCs w:val="24"/>
          <w:lang w:val="en-US"/>
        </w:rPr>
        <w:t>. Worldview of the urban population of the Volga region during the First World War (1914-early 1918): social, economic, political aspects. Samara: ANO "Publishing House SNC RAS," 2012. Page 156-227, 262-306; Hers. "Food question" in the life of citizens... Page 169-174.</w:t>
      </w:r>
    </w:p>
    <w:p w14:paraId="7830BB0C" w14:textId="5DB2D3E8"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6</w:t>
      </w:r>
      <w:r w:rsidRPr="00A80D0B">
        <w:rPr>
          <w:rFonts w:cstheme="minorHAnsi"/>
          <w:sz w:val="24"/>
          <w:szCs w:val="24"/>
          <w:lang w:val="en-US"/>
        </w:rPr>
        <w:t xml:space="preserve"> </w:t>
      </w:r>
      <w:proofErr w:type="spellStart"/>
      <w:r w:rsidRPr="00A80D0B">
        <w:rPr>
          <w:rFonts w:cstheme="minorHAnsi"/>
          <w:sz w:val="24"/>
          <w:szCs w:val="24"/>
          <w:lang w:val="en-US"/>
        </w:rPr>
        <w:t>Semenova</w:t>
      </w:r>
      <w:proofErr w:type="spellEnd"/>
      <w:r w:rsidRPr="00A80D0B">
        <w:rPr>
          <w:rFonts w:cstheme="minorHAnsi"/>
          <w:sz w:val="24"/>
          <w:szCs w:val="24"/>
          <w:lang w:val="en-US"/>
        </w:rPr>
        <w:t xml:space="preserve"> </w:t>
      </w:r>
      <w:proofErr w:type="spellStart"/>
      <w:r w:rsidRPr="00A80D0B">
        <w:rPr>
          <w:rFonts w:cstheme="minorHAnsi"/>
          <w:sz w:val="24"/>
          <w:szCs w:val="24"/>
          <w:lang w:val="en-US"/>
        </w:rPr>
        <w:t>E.Yu</w:t>
      </w:r>
      <w:proofErr w:type="spellEnd"/>
      <w:r w:rsidRPr="00A80D0B">
        <w:rPr>
          <w:rFonts w:cstheme="minorHAnsi"/>
          <w:sz w:val="24"/>
          <w:szCs w:val="24"/>
          <w:lang w:val="en-US"/>
        </w:rPr>
        <w:t xml:space="preserve">. Behavioral practices of the urban population as a reflection of the worldview and sentiments of the society of the rear regions of Russia during the First World War (based on the materials of the Volga </w:t>
      </w:r>
      <w:proofErr w:type="gramStart"/>
      <w:r w:rsidRPr="00A80D0B">
        <w:rPr>
          <w:rFonts w:cstheme="minorHAnsi"/>
          <w:sz w:val="24"/>
          <w:szCs w:val="24"/>
          <w:lang w:val="en-US"/>
        </w:rPr>
        <w:t>region )</w:t>
      </w:r>
      <w:proofErr w:type="gramEnd"/>
      <w:r w:rsidRPr="00A80D0B">
        <w:rPr>
          <w:rFonts w:cstheme="minorHAnsi"/>
          <w:sz w:val="24"/>
          <w:szCs w:val="24"/>
          <w:lang w:val="en-US"/>
        </w:rPr>
        <w:t xml:space="preserve">//War and daily life of the population of Russia of the XVII-XX centuries (to the centenary of the beginning of the First World War): Mat. international scientific. conf., March 14-16, 2014 / Under the general. Ed. Prof. V.N. </w:t>
      </w:r>
      <w:proofErr w:type="spellStart"/>
      <w:r w:rsidRPr="00A80D0B">
        <w:rPr>
          <w:rFonts w:cstheme="minorHAnsi"/>
          <w:sz w:val="24"/>
          <w:szCs w:val="24"/>
          <w:lang w:val="en-US"/>
        </w:rPr>
        <w:t>Skvortsova</w:t>
      </w:r>
      <w:proofErr w:type="spellEnd"/>
      <w:r w:rsidRPr="00A80D0B">
        <w:rPr>
          <w:rFonts w:cstheme="minorHAnsi"/>
          <w:sz w:val="24"/>
          <w:szCs w:val="24"/>
          <w:lang w:val="en-US"/>
        </w:rPr>
        <w:t xml:space="preserve">; from </w:t>
      </w:r>
      <w:proofErr w:type="spellStart"/>
      <w:r w:rsidRPr="00A80D0B">
        <w:rPr>
          <w:rFonts w:cstheme="minorHAnsi"/>
          <w:sz w:val="24"/>
          <w:szCs w:val="24"/>
          <w:lang w:val="en-US"/>
        </w:rPr>
        <w:t>Otv</w:t>
      </w:r>
      <w:proofErr w:type="spellEnd"/>
      <w:r w:rsidRPr="00A80D0B">
        <w:rPr>
          <w:rFonts w:cstheme="minorHAnsi"/>
          <w:sz w:val="24"/>
          <w:szCs w:val="24"/>
          <w:lang w:val="en-US"/>
        </w:rPr>
        <w:t xml:space="preserve">. ed. V.A. </w:t>
      </w:r>
      <w:proofErr w:type="spellStart"/>
      <w:r w:rsidRPr="00A80D0B">
        <w:rPr>
          <w:rFonts w:cstheme="minorHAnsi"/>
          <w:sz w:val="24"/>
          <w:szCs w:val="24"/>
          <w:lang w:val="en-US"/>
        </w:rPr>
        <w:t>Veremenko</w:t>
      </w:r>
      <w:proofErr w:type="spellEnd"/>
      <w:r w:rsidRPr="00A80D0B">
        <w:rPr>
          <w:rFonts w:cstheme="minorHAnsi"/>
          <w:sz w:val="24"/>
          <w:szCs w:val="24"/>
          <w:lang w:val="en-US"/>
        </w:rPr>
        <w:t>. St. Petersburg: Leningrad State University named after A.S. Pushkin, 2014. Page 237-241.</w:t>
      </w:r>
    </w:p>
    <w:p w14:paraId="0084B280"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7</w:t>
      </w:r>
      <w:r w:rsidRPr="00A80D0B">
        <w:rPr>
          <w:rFonts w:cstheme="minorHAnsi"/>
          <w:sz w:val="24"/>
          <w:szCs w:val="24"/>
          <w:lang w:val="en-US"/>
        </w:rPr>
        <w:t xml:space="preserve"> "To help hostesses. How to prepare an inexpensive nutritious lunch without meat "//Kazan Telegraph. 1916. August 4th. Page 4; August 21. Page 3.</w:t>
      </w:r>
    </w:p>
    <w:p w14:paraId="1E1788B2" w14:textId="2B3753A9"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8</w:t>
      </w:r>
      <w:r w:rsidRPr="00A80D0B">
        <w:rPr>
          <w:rFonts w:cstheme="minorHAnsi"/>
          <w:sz w:val="24"/>
          <w:szCs w:val="24"/>
          <w:lang w:val="en-US"/>
        </w:rPr>
        <w:t xml:space="preserve"> For example, in the territory of the Kaluga province, this trend is described by I.B. </w:t>
      </w:r>
      <w:proofErr w:type="spellStart"/>
      <w:r w:rsidRPr="00A80D0B">
        <w:rPr>
          <w:rFonts w:cstheme="minorHAnsi"/>
          <w:sz w:val="24"/>
          <w:szCs w:val="24"/>
          <w:lang w:val="en-US"/>
        </w:rPr>
        <w:t>Belova</w:t>
      </w:r>
      <w:proofErr w:type="spellEnd"/>
      <w:r w:rsidRPr="00A80D0B">
        <w:rPr>
          <w:rFonts w:cstheme="minorHAnsi"/>
          <w:sz w:val="24"/>
          <w:szCs w:val="24"/>
          <w:lang w:val="en-US"/>
        </w:rPr>
        <w:t xml:space="preserve"> (</w:t>
      </w:r>
      <w:proofErr w:type="spellStart"/>
      <w:r w:rsidRPr="00A80D0B">
        <w:rPr>
          <w:rFonts w:cstheme="minorHAnsi"/>
          <w:sz w:val="24"/>
          <w:szCs w:val="24"/>
          <w:lang w:val="en-US"/>
        </w:rPr>
        <w:t>Belova</w:t>
      </w:r>
      <w:proofErr w:type="spellEnd"/>
      <w:r w:rsidRPr="00A80D0B">
        <w:rPr>
          <w:rFonts w:cstheme="minorHAnsi"/>
          <w:sz w:val="24"/>
          <w:szCs w:val="24"/>
          <w:lang w:val="en-US"/>
        </w:rPr>
        <w:t xml:space="preserve"> I.B. World War I and the Russian province. 1914 - February 1917/Ed. G.A. </w:t>
      </w:r>
      <w:proofErr w:type="spellStart"/>
      <w:r w:rsidRPr="00A80D0B">
        <w:rPr>
          <w:rFonts w:cstheme="minorHAnsi"/>
          <w:sz w:val="24"/>
          <w:szCs w:val="24"/>
          <w:lang w:val="en-US"/>
        </w:rPr>
        <w:t>Bordyugov</w:t>
      </w:r>
      <w:proofErr w:type="spellEnd"/>
      <w:r w:rsidRPr="00A80D0B">
        <w:rPr>
          <w:rFonts w:cstheme="minorHAnsi"/>
          <w:sz w:val="24"/>
          <w:szCs w:val="24"/>
          <w:lang w:val="en-US"/>
        </w:rPr>
        <w:t>. M.: AIRO-XXI, 2011. Page 75).</w:t>
      </w:r>
    </w:p>
    <w:p w14:paraId="4D809155" w14:textId="77777777" w:rsidR="00A02E25" w:rsidRPr="00A80D0B" w:rsidRDefault="00A02E25" w:rsidP="00A02E25">
      <w:pPr>
        <w:jc w:val="both"/>
        <w:rPr>
          <w:rFonts w:cstheme="minorHAnsi"/>
          <w:sz w:val="24"/>
          <w:szCs w:val="24"/>
          <w:lang w:val="en-US"/>
        </w:rPr>
      </w:pPr>
      <w:proofErr w:type="gramStart"/>
      <w:r w:rsidRPr="00A80D0B">
        <w:rPr>
          <w:rFonts w:cstheme="minorHAnsi"/>
          <w:sz w:val="24"/>
          <w:szCs w:val="24"/>
          <w:vertAlign w:val="superscript"/>
          <w:lang w:val="en-US"/>
        </w:rPr>
        <w:t>9</w:t>
      </w:r>
      <w:r w:rsidRPr="00A80D0B">
        <w:rPr>
          <w:rFonts w:cstheme="minorHAnsi"/>
          <w:sz w:val="24"/>
          <w:szCs w:val="24"/>
          <w:lang w:val="en-US"/>
        </w:rPr>
        <w:t xml:space="preserve"> Astrakhan leaflet.</w:t>
      </w:r>
      <w:proofErr w:type="gramEnd"/>
      <w:r w:rsidRPr="00A80D0B">
        <w:rPr>
          <w:rFonts w:cstheme="minorHAnsi"/>
          <w:sz w:val="24"/>
          <w:szCs w:val="24"/>
          <w:lang w:val="en-US"/>
        </w:rPr>
        <w:t xml:space="preserve"> 1916. August 17 (30). Page 4.</w:t>
      </w:r>
    </w:p>
    <w:p w14:paraId="58543CF9"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lastRenderedPageBreak/>
        <w:t>10</w:t>
      </w:r>
      <w:r w:rsidRPr="00A80D0B">
        <w:rPr>
          <w:rFonts w:cstheme="minorHAnsi"/>
          <w:sz w:val="24"/>
          <w:szCs w:val="24"/>
          <w:lang w:val="en-US"/>
        </w:rPr>
        <w:t xml:space="preserve"> </w:t>
      </w:r>
      <w:proofErr w:type="spellStart"/>
      <w:r w:rsidRPr="00A80D0B">
        <w:rPr>
          <w:rFonts w:cstheme="minorHAnsi"/>
          <w:sz w:val="24"/>
          <w:szCs w:val="24"/>
          <w:lang w:val="en-US"/>
        </w:rPr>
        <w:t>Semenova</w:t>
      </w:r>
      <w:proofErr w:type="spellEnd"/>
      <w:r w:rsidRPr="00A80D0B">
        <w:rPr>
          <w:rFonts w:cstheme="minorHAnsi"/>
          <w:sz w:val="24"/>
          <w:szCs w:val="24"/>
          <w:lang w:val="en-US"/>
        </w:rPr>
        <w:t xml:space="preserve"> </w:t>
      </w:r>
      <w:proofErr w:type="spellStart"/>
      <w:r w:rsidRPr="00A80D0B">
        <w:rPr>
          <w:rFonts w:cstheme="minorHAnsi"/>
          <w:sz w:val="24"/>
          <w:szCs w:val="24"/>
          <w:lang w:val="en-US"/>
        </w:rPr>
        <w:t>E.Yu</w:t>
      </w:r>
      <w:proofErr w:type="spellEnd"/>
      <w:r w:rsidRPr="00A80D0B">
        <w:rPr>
          <w:rFonts w:cstheme="minorHAnsi"/>
          <w:sz w:val="24"/>
          <w:szCs w:val="24"/>
          <w:lang w:val="en-US"/>
        </w:rPr>
        <w:t>. Worldview of the urban population... Page 253.</w:t>
      </w:r>
    </w:p>
    <w:p w14:paraId="32B40728" w14:textId="77777777" w:rsidR="00A02E25" w:rsidRPr="00A80D0B" w:rsidRDefault="00A02E25" w:rsidP="00A02E25">
      <w:pPr>
        <w:jc w:val="both"/>
        <w:rPr>
          <w:rFonts w:cstheme="minorHAnsi"/>
          <w:sz w:val="24"/>
          <w:szCs w:val="24"/>
        </w:rPr>
      </w:pPr>
      <w:r w:rsidRPr="00A80D0B">
        <w:rPr>
          <w:rFonts w:cstheme="minorHAnsi"/>
          <w:sz w:val="24"/>
          <w:szCs w:val="24"/>
          <w:vertAlign w:val="superscript"/>
          <w:lang w:val="en-US"/>
        </w:rPr>
        <w:t>11</w:t>
      </w:r>
      <w:r w:rsidRPr="00A80D0B">
        <w:rPr>
          <w:rFonts w:cstheme="minorHAnsi"/>
          <w:sz w:val="24"/>
          <w:szCs w:val="24"/>
          <w:lang w:val="en-US"/>
        </w:rPr>
        <w:t xml:space="preserve"> </w:t>
      </w:r>
      <w:proofErr w:type="spellStart"/>
      <w:r w:rsidRPr="00A80D0B">
        <w:rPr>
          <w:rFonts w:cstheme="minorHAnsi"/>
          <w:sz w:val="24"/>
          <w:szCs w:val="24"/>
          <w:lang w:val="en-US"/>
        </w:rPr>
        <w:t>Kushnir</w:t>
      </w:r>
      <w:proofErr w:type="spellEnd"/>
      <w:r w:rsidRPr="00A80D0B">
        <w:rPr>
          <w:rFonts w:cstheme="minorHAnsi"/>
          <w:sz w:val="24"/>
          <w:szCs w:val="24"/>
          <w:lang w:val="en-US"/>
        </w:rPr>
        <w:t xml:space="preserve"> E.N. Changing the daily life of the urban population of Western Siberia during the First World War. URL</w:t>
      </w:r>
      <w:r w:rsidRPr="00A80D0B">
        <w:rPr>
          <w:rFonts w:cstheme="minorHAnsi"/>
          <w:sz w:val="24"/>
          <w:szCs w:val="24"/>
        </w:rPr>
        <w:t xml:space="preserve">: </w:t>
      </w:r>
      <w:r w:rsidRPr="00A80D0B">
        <w:rPr>
          <w:rFonts w:cstheme="minorHAnsi"/>
          <w:sz w:val="24"/>
          <w:szCs w:val="24"/>
          <w:lang w:val="en-US"/>
        </w:rPr>
        <w:t>http</w:t>
      </w:r>
      <w:r w:rsidRPr="00A80D0B">
        <w:rPr>
          <w:rFonts w:cstheme="minorHAnsi"/>
          <w:sz w:val="24"/>
          <w:szCs w:val="24"/>
        </w:rPr>
        <w:t>://</w:t>
      </w:r>
      <w:r w:rsidRPr="00A80D0B">
        <w:rPr>
          <w:rFonts w:cstheme="minorHAnsi"/>
          <w:sz w:val="24"/>
          <w:szCs w:val="24"/>
          <w:lang w:val="en-US"/>
        </w:rPr>
        <w:t>www</w:t>
      </w:r>
      <w:r w:rsidRPr="00A80D0B">
        <w:rPr>
          <w:rFonts w:cstheme="minorHAnsi"/>
          <w:sz w:val="24"/>
          <w:szCs w:val="24"/>
        </w:rPr>
        <w:t>.</w:t>
      </w:r>
      <w:proofErr w:type="spellStart"/>
      <w:r w:rsidRPr="00A80D0B">
        <w:rPr>
          <w:rFonts w:cstheme="minorHAnsi"/>
          <w:sz w:val="24"/>
          <w:szCs w:val="24"/>
          <w:lang w:val="en-US"/>
        </w:rPr>
        <w:t>newlocalhistory</w:t>
      </w:r>
      <w:proofErr w:type="spellEnd"/>
      <w:r w:rsidRPr="00A80D0B">
        <w:rPr>
          <w:rFonts w:cstheme="minorHAnsi"/>
          <w:sz w:val="24"/>
          <w:szCs w:val="24"/>
        </w:rPr>
        <w:t>.</w:t>
      </w:r>
      <w:r w:rsidRPr="00A80D0B">
        <w:rPr>
          <w:rFonts w:cstheme="minorHAnsi"/>
          <w:sz w:val="24"/>
          <w:szCs w:val="24"/>
          <w:lang w:val="en-US"/>
        </w:rPr>
        <w:t>com</w:t>
      </w:r>
      <w:r w:rsidRPr="00A80D0B">
        <w:rPr>
          <w:rFonts w:cstheme="minorHAnsi"/>
          <w:sz w:val="24"/>
          <w:szCs w:val="24"/>
        </w:rPr>
        <w:t>/</w:t>
      </w:r>
      <w:r w:rsidRPr="00A80D0B">
        <w:rPr>
          <w:rFonts w:cstheme="minorHAnsi"/>
          <w:sz w:val="24"/>
          <w:szCs w:val="24"/>
          <w:lang w:val="en-US"/>
        </w:rPr>
        <w:t>content</w:t>
      </w:r>
      <w:r w:rsidRPr="00A80D0B">
        <w:rPr>
          <w:rFonts w:cstheme="minorHAnsi"/>
          <w:sz w:val="24"/>
          <w:szCs w:val="24"/>
        </w:rPr>
        <w:t>/2010-</w:t>
      </w:r>
      <w:proofErr w:type="spellStart"/>
      <w:r w:rsidRPr="00A80D0B">
        <w:rPr>
          <w:rFonts w:cstheme="minorHAnsi"/>
          <w:sz w:val="24"/>
          <w:szCs w:val="24"/>
          <w:lang w:val="en-US"/>
        </w:rPr>
        <w:t>novaya</w:t>
      </w:r>
      <w:proofErr w:type="spellEnd"/>
      <w:r w:rsidRPr="00A80D0B">
        <w:rPr>
          <w:rFonts w:cstheme="minorHAnsi"/>
          <w:sz w:val="24"/>
          <w:szCs w:val="24"/>
        </w:rPr>
        <w:t>-</w:t>
      </w:r>
      <w:proofErr w:type="spellStart"/>
      <w:r w:rsidRPr="00A80D0B">
        <w:rPr>
          <w:rFonts w:cstheme="minorHAnsi"/>
          <w:sz w:val="24"/>
          <w:szCs w:val="24"/>
          <w:lang w:val="en-US"/>
        </w:rPr>
        <w:t>lokalnaya</w:t>
      </w:r>
      <w:proofErr w:type="spellEnd"/>
      <w:r w:rsidRPr="00A80D0B">
        <w:rPr>
          <w:rFonts w:cstheme="minorHAnsi"/>
          <w:sz w:val="24"/>
          <w:szCs w:val="24"/>
        </w:rPr>
        <w:t>-</w:t>
      </w:r>
      <w:proofErr w:type="spellStart"/>
      <w:r w:rsidRPr="00A80D0B">
        <w:rPr>
          <w:rFonts w:cstheme="minorHAnsi"/>
          <w:sz w:val="24"/>
          <w:szCs w:val="24"/>
          <w:lang w:val="en-US"/>
        </w:rPr>
        <w:t>istoriya</w:t>
      </w:r>
      <w:proofErr w:type="spellEnd"/>
      <w:r w:rsidRPr="00A80D0B">
        <w:rPr>
          <w:rFonts w:cstheme="minorHAnsi"/>
          <w:sz w:val="24"/>
          <w:szCs w:val="24"/>
        </w:rPr>
        <w:t>-</w:t>
      </w:r>
      <w:proofErr w:type="spellStart"/>
      <w:r w:rsidRPr="00A80D0B">
        <w:rPr>
          <w:rFonts w:cstheme="minorHAnsi"/>
          <w:sz w:val="24"/>
          <w:szCs w:val="24"/>
          <w:lang w:val="en-US"/>
        </w:rPr>
        <w:t>socialnye</w:t>
      </w:r>
      <w:proofErr w:type="spellEnd"/>
      <w:r w:rsidRPr="00A80D0B">
        <w:rPr>
          <w:rFonts w:cstheme="minorHAnsi"/>
          <w:sz w:val="24"/>
          <w:szCs w:val="24"/>
        </w:rPr>
        <w:t>-</w:t>
      </w:r>
      <w:proofErr w:type="spellStart"/>
      <w:r w:rsidRPr="00A80D0B">
        <w:rPr>
          <w:rFonts w:cstheme="minorHAnsi"/>
          <w:sz w:val="24"/>
          <w:szCs w:val="24"/>
          <w:lang w:val="en-US"/>
        </w:rPr>
        <w:t>praktiki</w:t>
      </w:r>
      <w:proofErr w:type="spellEnd"/>
      <w:r w:rsidRPr="00A80D0B">
        <w:rPr>
          <w:rFonts w:cstheme="minorHAnsi"/>
          <w:sz w:val="24"/>
          <w:szCs w:val="24"/>
        </w:rPr>
        <w:t xml:space="preserve"> (дата обращения: 18.03.2015).</w:t>
      </w:r>
    </w:p>
    <w:p w14:paraId="049135E4" w14:textId="0A3CB86D"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12</w:t>
      </w:r>
      <w:r w:rsidRPr="00A80D0B">
        <w:rPr>
          <w:rFonts w:cstheme="minorHAnsi"/>
          <w:sz w:val="24"/>
          <w:szCs w:val="24"/>
          <w:lang w:val="en-US"/>
        </w:rPr>
        <w:t xml:space="preserve"> Regional State Institution State Archive of the Saratov Region (hereinafter - OGU GASO. F.55. Op.1. 522. L.40.</w:t>
      </w:r>
    </w:p>
    <w:p w14:paraId="4E3BBB9E"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13</w:t>
      </w:r>
      <w:r w:rsidRPr="00A80D0B">
        <w:rPr>
          <w:rFonts w:cstheme="minorHAnsi"/>
          <w:sz w:val="24"/>
          <w:szCs w:val="24"/>
          <w:lang w:val="en-US"/>
        </w:rPr>
        <w:t xml:space="preserve"> </w:t>
      </w:r>
      <w:proofErr w:type="spellStart"/>
      <w:r w:rsidRPr="00A80D0B">
        <w:rPr>
          <w:rFonts w:cstheme="minorHAnsi"/>
          <w:sz w:val="24"/>
          <w:szCs w:val="24"/>
          <w:lang w:val="en-US"/>
        </w:rPr>
        <w:t>Kushnir</w:t>
      </w:r>
      <w:proofErr w:type="spellEnd"/>
      <w:r w:rsidRPr="00A80D0B">
        <w:rPr>
          <w:rFonts w:cstheme="minorHAnsi"/>
          <w:sz w:val="24"/>
          <w:szCs w:val="24"/>
          <w:lang w:val="en-US"/>
        </w:rPr>
        <w:t xml:space="preserve"> E.N. Decree. </w:t>
      </w:r>
      <w:proofErr w:type="spellStart"/>
      <w:r w:rsidRPr="00A80D0B">
        <w:rPr>
          <w:rFonts w:cstheme="minorHAnsi"/>
          <w:sz w:val="24"/>
          <w:szCs w:val="24"/>
          <w:lang w:val="en-US"/>
        </w:rPr>
        <w:t>соч</w:t>
      </w:r>
      <w:proofErr w:type="spellEnd"/>
      <w:r w:rsidRPr="00A80D0B">
        <w:rPr>
          <w:rFonts w:cstheme="minorHAnsi"/>
          <w:sz w:val="24"/>
          <w:szCs w:val="24"/>
          <w:lang w:val="en-US"/>
        </w:rPr>
        <w:t>. [The page number is not specified, since the primary link in this case is an Internet resource (11) - approx. Revision]</w:t>
      </w:r>
    </w:p>
    <w:p w14:paraId="649987D8"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14</w:t>
      </w:r>
      <w:r w:rsidRPr="00A80D0B">
        <w:rPr>
          <w:rFonts w:cstheme="minorHAnsi"/>
          <w:sz w:val="24"/>
          <w:szCs w:val="24"/>
          <w:lang w:val="en-US"/>
        </w:rPr>
        <w:t xml:space="preserve"> "On the city "//Kazan telegraph. 1916. May 15th. Page 3.</w:t>
      </w:r>
    </w:p>
    <w:p w14:paraId="70FD5570"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15</w:t>
      </w:r>
      <w:r w:rsidRPr="00A80D0B">
        <w:rPr>
          <w:rFonts w:cstheme="minorHAnsi"/>
          <w:sz w:val="24"/>
          <w:szCs w:val="24"/>
          <w:lang w:val="en-US"/>
        </w:rPr>
        <w:t xml:space="preserve"> </w:t>
      </w:r>
      <w:proofErr w:type="spellStart"/>
      <w:r w:rsidRPr="00A80D0B">
        <w:rPr>
          <w:rFonts w:cstheme="minorHAnsi"/>
          <w:sz w:val="24"/>
          <w:szCs w:val="24"/>
          <w:lang w:val="en-US"/>
        </w:rPr>
        <w:t>Tyutyukin</w:t>
      </w:r>
      <w:proofErr w:type="spellEnd"/>
      <w:r w:rsidRPr="00A80D0B">
        <w:rPr>
          <w:rFonts w:cstheme="minorHAnsi"/>
          <w:sz w:val="24"/>
          <w:szCs w:val="24"/>
          <w:lang w:val="en-US"/>
        </w:rPr>
        <w:t xml:space="preserve"> S.V. Russia: from the Great War to the Great Revolution//War and society in the twentieth century: in 3 </w:t>
      </w:r>
      <w:proofErr w:type="spellStart"/>
      <w:proofErr w:type="gramStart"/>
      <w:r w:rsidRPr="00A80D0B">
        <w:rPr>
          <w:rFonts w:cstheme="minorHAnsi"/>
          <w:sz w:val="24"/>
          <w:szCs w:val="24"/>
          <w:lang w:val="en-US"/>
        </w:rPr>
        <w:t>kn</w:t>
      </w:r>
      <w:proofErr w:type="spellEnd"/>
      <w:r w:rsidRPr="00A80D0B">
        <w:rPr>
          <w:rFonts w:cstheme="minorHAnsi"/>
          <w:sz w:val="24"/>
          <w:szCs w:val="24"/>
          <w:lang w:val="en-US"/>
        </w:rPr>
        <w:t xml:space="preserve"> ./</w:t>
      </w:r>
      <w:proofErr w:type="spellStart"/>
      <w:proofErr w:type="gramEnd"/>
      <w:r w:rsidRPr="00A80D0B">
        <w:rPr>
          <w:rFonts w:cstheme="minorHAnsi"/>
          <w:sz w:val="24"/>
          <w:szCs w:val="24"/>
          <w:lang w:val="en-US"/>
        </w:rPr>
        <w:t>Ruk</w:t>
      </w:r>
      <w:proofErr w:type="spellEnd"/>
      <w:r w:rsidRPr="00A80D0B">
        <w:rPr>
          <w:rFonts w:cstheme="minorHAnsi"/>
          <w:sz w:val="24"/>
          <w:szCs w:val="24"/>
          <w:lang w:val="en-US"/>
        </w:rPr>
        <w:t xml:space="preserve">. project and compost. O.A. </w:t>
      </w:r>
      <w:proofErr w:type="spellStart"/>
      <w:r w:rsidRPr="00A80D0B">
        <w:rPr>
          <w:rFonts w:cstheme="minorHAnsi"/>
          <w:sz w:val="24"/>
          <w:szCs w:val="24"/>
          <w:lang w:val="en-US"/>
        </w:rPr>
        <w:t>Rzheshevsky</w:t>
      </w:r>
      <w:proofErr w:type="spellEnd"/>
      <w:r w:rsidRPr="00A80D0B">
        <w:rPr>
          <w:rFonts w:cstheme="minorHAnsi"/>
          <w:sz w:val="24"/>
          <w:szCs w:val="24"/>
          <w:lang w:val="en-US"/>
        </w:rPr>
        <w:t>; In-t is universal. history of the Russian Academy of Sciences. Prince 1. M.: Science, 2008. Page 140.</w:t>
      </w:r>
    </w:p>
    <w:p w14:paraId="567BD156" w14:textId="75386B16"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16</w:t>
      </w:r>
      <w:r w:rsidRPr="00A80D0B">
        <w:rPr>
          <w:rFonts w:cstheme="minorHAnsi"/>
          <w:sz w:val="24"/>
          <w:szCs w:val="24"/>
          <w:lang w:val="en-US"/>
        </w:rPr>
        <w:t xml:space="preserve"> See, for example, works: </w:t>
      </w:r>
      <w:proofErr w:type="spellStart"/>
      <w:r w:rsidRPr="00A80D0B">
        <w:rPr>
          <w:rFonts w:cstheme="minorHAnsi"/>
          <w:sz w:val="24"/>
          <w:szCs w:val="24"/>
          <w:lang w:val="en-US"/>
        </w:rPr>
        <w:t>Bogoroditskaya</w:t>
      </w:r>
      <w:proofErr w:type="spellEnd"/>
      <w:r w:rsidRPr="00A80D0B">
        <w:rPr>
          <w:rFonts w:cstheme="minorHAnsi"/>
          <w:sz w:val="24"/>
          <w:szCs w:val="24"/>
          <w:lang w:val="en-US"/>
        </w:rPr>
        <w:t xml:space="preserve"> N.A. Workers of the Nizhny Novgorod Fair during the First World War and the February Revolution//Workers of the Central Industrial Region of Russia in the conditions of the imperialist war and the February Revolution: university. thematic. </w:t>
      </w:r>
      <w:proofErr w:type="spellStart"/>
      <w:r w:rsidRPr="00A80D0B">
        <w:rPr>
          <w:rFonts w:cstheme="minorHAnsi"/>
          <w:sz w:val="24"/>
          <w:szCs w:val="24"/>
          <w:lang w:val="en-US"/>
        </w:rPr>
        <w:t>сб</w:t>
      </w:r>
      <w:proofErr w:type="spellEnd"/>
      <w:r w:rsidRPr="00A80D0B">
        <w:rPr>
          <w:rFonts w:cstheme="minorHAnsi"/>
          <w:sz w:val="24"/>
          <w:szCs w:val="24"/>
          <w:lang w:val="en-US"/>
        </w:rPr>
        <w:t xml:space="preserve">. scientific. tr. Gorky, 1990. Page 58-66; </w:t>
      </w:r>
      <w:proofErr w:type="spellStart"/>
      <w:r w:rsidRPr="00A80D0B">
        <w:rPr>
          <w:rFonts w:cstheme="minorHAnsi"/>
          <w:sz w:val="24"/>
          <w:szCs w:val="24"/>
          <w:lang w:val="en-US"/>
        </w:rPr>
        <w:t>Gudkov</w:t>
      </w:r>
      <w:proofErr w:type="spellEnd"/>
      <w:r w:rsidRPr="00A80D0B">
        <w:rPr>
          <w:rFonts w:cstheme="minorHAnsi"/>
          <w:sz w:val="24"/>
          <w:szCs w:val="24"/>
          <w:lang w:val="en-US"/>
        </w:rPr>
        <w:t xml:space="preserve"> B.I., </w:t>
      </w:r>
      <w:proofErr w:type="spellStart"/>
      <w:r w:rsidRPr="00A80D0B">
        <w:rPr>
          <w:rFonts w:cstheme="minorHAnsi"/>
          <w:sz w:val="24"/>
          <w:szCs w:val="24"/>
          <w:lang w:val="en-US"/>
        </w:rPr>
        <w:t>Marova</w:t>
      </w:r>
      <w:proofErr w:type="spellEnd"/>
      <w:r w:rsidRPr="00A80D0B">
        <w:rPr>
          <w:rFonts w:cstheme="minorHAnsi"/>
          <w:sz w:val="24"/>
          <w:szCs w:val="24"/>
          <w:lang w:val="en-US"/>
        </w:rPr>
        <w:t xml:space="preserve"> </w:t>
      </w:r>
      <w:proofErr w:type="spellStart"/>
      <w:r w:rsidRPr="00A80D0B">
        <w:rPr>
          <w:rFonts w:cstheme="minorHAnsi"/>
          <w:sz w:val="24"/>
          <w:szCs w:val="24"/>
          <w:lang w:val="en-US"/>
        </w:rPr>
        <w:t>M.Yu</w:t>
      </w:r>
      <w:proofErr w:type="spellEnd"/>
      <w:r w:rsidRPr="00A80D0B">
        <w:rPr>
          <w:rFonts w:cstheme="minorHAnsi"/>
          <w:sz w:val="24"/>
          <w:szCs w:val="24"/>
          <w:lang w:val="en-US"/>
        </w:rPr>
        <w:t xml:space="preserve">. </w:t>
      </w:r>
      <w:proofErr w:type="spellStart"/>
      <w:proofErr w:type="gramStart"/>
      <w:r w:rsidRPr="00A80D0B">
        <w:rPr>
          <w:rFonts w:cstheme="minorHAnsi"/>
          <w:sz w:val="24"/>
          <w:szCs w:val="24"/>
          <w:lang w:val="en-US"/>
        </w:rPr>
        <w:t>Sormovsky</w:t>
      </w:r>
      <w:proofErr w:type="spellEnd"/>
      <w:r w:rsidRPr="00A80D0B">
        <w:rPr>
          <w:rFonts w:cstheme="minorHAnsi"/>
          <w:sz w:val="24"/>
          <w:szCs w:val="24"/>
          <w:lang w:val="en-US"/>
        </w:rPr>
        <w:t xml:space="preserve"> plant in 1914-1917 .//Workers of the Central Industrial Region of Russia in the struggle for victory and confirmation of the conquests of the Great October Republic.</w:t>
      </w:r>
      <w:proofErr w:type="gramEnd"/>
      <w:r w:rsidRPr="00A80D0B">
        <w:rPr>
          <w:rFonts w:cstheme="minorHAnsi"/>
          <w:sz w:val="24"/>
          <w:szCs w:val="24"/>
          <w:lang w:val="en-US"/>
        </w:rPr>
        <w:t xml:space="preserve"> Page 16-20; </w:t>
      </w:r>
      <w:proofErr w:type="spellStart"/>
      <w:r w:rsidRPr="00A80D0B">
        <w:rPr>
          <w:rFonts w:cstheme="minorHAnsi"/>
          <w:sz w:val="24"/>
          <w:szCs w:val="24"/>
          <w:lang w:val="en-US"/>
        </w:rPr>
        <w:t>Novozhilov</w:t>
      </w:r>
      <w:proofErr w:type="spellEnd"/>
      <w:r w:rsidRPr="00A80D0B">
        <w:rPr>
          <w:rFonts w:cstheme="minorHAnsi"/>
          <w:sz w:val="24"/>
          <w:szCs w:val="24"/>
          <w:lang w:val="en-US"/>
        </w:rPr>
        <w:t xml:space="preserve"> E.I. Workers of the Nizhny Novgorod province in the struggle for improving living conditions in 1917//Workers of the Central Industrial Region of Russia in the struggle for victory and confirmation of the conquests of the Great October Republic. Page 47-52; </w:t>
      </w:r>
      <w:proofErr w:type="spellStart"/>
      <w:r w:rsidRPr="00A80D0B">
        <w:rPr>
          <w:rFonts w:cstheme="minorHAnsi"/>
          <w:sz w:val="24"/>
          <w:szCs w:val="24"/>
          <w:lang w:val="en-US"/>
        </w:rPr>
        <w:t>Olkhovskaya</w:t>
      </w:r>
      <w:proofErr w:type="spellEnd"/>
      <w:r w:rsidRPr="00A80D0B">
        <w:rPr>
          <w:rFonts w:cstheme="minorHAnsi"/>
          <w:sz w:val="24"/>
          <w:szCs w:val="24"/>
          <w:lang w:val="en-US"/>
        </w:rPr>
        <w:t xml:space="preserve"> L.V., </w:t>
      </w:r>
      <w:proofErr w:type="spellStart"/>
      <w:r w:rsidRPr="00A80D0B">
        <w:rPr>
          <w:rFonts w:cstheme="minorHAnsi"/>
          <w:sz w:val="24"/>
          <w:szCs w:val="24"/>
          <w:lang w:val="en-US"/>
        </w:rPr>
        <w:t>Chernova</w:t>
      </w:r>
      <w:proofErr w:type="spellEnd"/>
      <w:r w:rsidRPr="00A80D0B">
        <w:rPr>
          <w:rFonts w:cstheme="minorHAnsi"/>
          <w:sz w:val="24"/>
          <w:szCs w:val="24"/>
          <w:lang w:val="en-US"/>
        </w:rPr>
        <w:t xml:space="preserve"> M.G. Workers of the small industry of the Central Black Earth Region during the First World War//Workers of the Central Industrial Region of Russia in the conditions of the imperialist war and the February Revolution. Page 44-45; </w:t>
      </w:r>
      <w:proofErr w:type="spellStart"/>
      <w:r w:rsidRPr="00A80D0B">
        <w:rPr>
          <w:rFonts w:cstheme="minorHAnsi"/>
          <w:sz w:val="24"/>
          <w:szCs w:val="24"/>
          <w:lang w:val="en-US"/>
        </w:rPr>
        <w:t>Rumyantsev</w:t>
      </w:r>
      <w:proofErr w:type="spellEnd"/>
      <w:r w:rsidRPr="00A80D0B">
        <w:rPr>
          <w:rFonts w:cstheme="minorHAnsi"/>
          <w:sz w:val="24"/>
          <w:szCs w:val="24"/>
          <w:lang w:val="en-US"/>
        </w:rPr>
        <w:t xml:space="preserve"> E. D. The factory proletariat of the Volga region during the years of the imperialist war and the February bourgeois-democratic revolution (social appearance, economic situation, revolutionary struggle). Dees.... Doc. History of Science. Kazan, 1991.</w:t>
      </w:r>
    </w:p>
    <w:p w14:paraId="634E5158" w14:textId="77777777" w:rsidR="00A02E25" w:rsidRPr="00A80D0B" w:rsidRDefault="00A02E25" w:rsidP="00A02E25">
      <w:pPr>
        <w:jc w:val="both"/>
        <w:rPr>
          <w:rFonts w:cstheme="minorHAnsi"/>
          <w:sz w:val="24"/>
          <w:szCs w:val="24"/>
          <w:lang w:val="en-US"/>
        </w:rPr>
      </w:pPr>
      <w:r w:rsidRPr="00A80D0B">
        <w:rPr>
          <w:rFonts w:cstheme="minorHAnsi"/>
          <w:sz w:val="24"/>
          <w:szCs w:val="24"/>
          <w:lang w:val="en-US"/>
        </w:rPr>
        <w:t>1</w:t>
      </w:r>
      <w:r w:rsidRPr="00A80D0B">
        <w:rPr>
          <w:rFonts w:cstheme="minorHAnsi"/>
          <w:sz w:val="24"/>
          <w:szCs w:val="24"/>
          <w:vertAlign w:val="superscript"/>
          <w:lang w:val="en-US"/>
        </w:rPr>
        <w:t>7</w:t>
      </w:r>
      <w:r w:rsidRPr="00A80D0B">
        <w:rPr>
          <w:rFonts w:cstheme="minorHAnsi"/>
          <w:sz w:val="24"/>
          <w:szCs w:val="24"/>
          <w:lang w:val="en-US"/>
        </w:rPr>
        <w:t xml:space="preserve"> See, for example, works: </w:t>
      </w:r>
      <w:proofErr w:type="spellStart"/>
      <w:r w:rsidRPr="00A80D0B">
        <w:rPr>
          <w:rFonts w:cstheme="minorHAnsi"/>
          <w:sz w:val="24"/>
          <w:szCs w:val="24"/>
          <w:lang w:val="en-US"/>
        </w:rPr>
        <w:t>Belova</w:t>
      </w:r>
      <w:proofErr w:type="spellEnd"/>
      <w:r w:rsidRPr="00A80D0B">
        <w:rPr>
          <w:rFonts w:cstheme="minorHAnsi"/>
          <w:sz w:val="24"/>
          <w:szCs w:val="24"/>
          <w:lang w:val="en-US"/>
        </w:rPr>
        <w:t xml:space="preserve"> T.V. Strike movement in the provinces of the Upper Volga during the First World War. (July 19, 1914 - February 1917). </w:t>
      </w:r>
      <w:proofErr w:type="spellStart"/>
      <w:r w:rsidRPr="00A80D0B">
        <w:rPr>
          <w:rFonts w:cstheme="minorHAnsi"/>
          <w:sz w:val="24"/>
          <w:szCs w:val="24"/>
          <w:lang w:val="en-US"/>
        </w:rPr>
        <w:t>Autoref</w:t>
      </w:r>
      <w:proofErr w:type="spellEnd"/>
      <w:r w:rsidRPr="00A80D0B">
        <w:rPr>
          <w:rFonts w:cstheme="minorHAnsi"/>
          <w:sz w:val="24"/>
          <w:szCs w:val="24"/>
          <w:lang w:val="en-US"/>
        </w:rPr>
        <w:t xml:space="preserve">. dis.... Candidate of Science. Kostroma, 1993. Page 15-17; </w:t>
      </w:r>
      <w:proofErr w:type="spellStart"/>
      <w:r w:rsidRPr="00A80D0B">
        <w:rPr>
          <w:rFonts w:cstheme="minorHAnsi"/>
          <w:sz w:val="24"/>
          <w:szCs w:val="24"/>
          <w:lang w:val="en-US"/>
        </w:rPr>
        <w:t>Nimanov</w:t>
      </w:r>
      <w:proofErr w:type="spellEnd"/>
      <w:r w:rsidRPr="00A80D0B">
        <w:rPr>
          <w:rFonts w:cstheme="minorHAnsi"/>
          <w:sz w:val="24"/>
          <w:szCs w:val="24"/>
          <w:lang w:val="en-US"/>
        </w:rPr>
        <w:t xml:space="preserve"> I.B. Revolutionary movement in the Volga region during the First World War (July 1914 - February 1917) (On the materials of Mari El, Mordovia, Chuvashia). </w:t>
      </w:r>
      <w:proofErr w:type="spellStart"/>
      <w:r w:rsidRPr="00A80D0B">
        <w:rPr>
          <w:rFonts w:cstheme="minorHAnsi"/>
          <w:sz w:val="24"/>
          <w:szCs w:val="24"/>
          <w:lang w:val="en-US"/>
        </w:rPr>
        <w:t>Autoref</w:t>
      </w:r>
      <w:proofErr w:type="spellEnd"/>
      <w:r w:rsidRPr="00A80D0B">
        <w:rPr>
          <w:rFonts w:cstheme="minorHAnsi"/>
          <w:sz w:val="24"/>
          <w:szCs w:val="24"/>
          <w:lang w:val="en-US"/>
        </w:rPr>
        <w:t>. dis.... Candidate of Science. Samara, 1994. Page 18, 25.</w:t>
      </w:r>
    </w:p>
    <w:p w14:paraId="4E9391A2"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18</w:t>
      </w:r>
      <w:r w:rsidRPr="00A80D0B">
        <w:rPr>
          <w:rFonts w:cstheme="minorHAnsi"/>
          <w:sz w:val="24"/>
          <w:szCs w:val="24"/>
          <w:lang w:val="en-US"/>
        </w:rPr>
        <w:t xml:space="preserve"> OGU GASO. F.53. Op.1. 1915 of 10. L.632.</w:t>
      </w:r>
    </w:p>
    <w:p w14:paraId="0E46C693" w14:textId="77777777"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19</w:t>
      </w:r>
      <w:r w:rsidRPr="00A80D0B">
        <w:rPr>
          <w:rFonts w:cstheme="minorHAnsi"/>
          <w:sz w:val="24"/>
          <w:szCs w:val="24"/>
          <w:lang w:val="en-US"/>
        </w:rPr>
        <w:t xml:space="preserve"> State Budgetary Institution of the Samara Region Central State Archive of the Samara Region (hereinafter - GBUSO </w:t>
      </w:r>
      <w:proofErr w:type="spellStart"/>
      <w:r w:rsidRPr="00A80D0B">
        <w:rPr>
          <w:rFonts w:cstheme="minorHAnsi"/>
          <w:sz w:val="24"/>
          <w:szCs w:val="24"/>
          <w:lang w:val="en-US"/>
        </w:rPr>
        <w:t>TsGASO</w:t>
      </w:r>
      <w:proofErr w:type="spellEnd"/>
      <w:r w:rsidRPr="00A80D0B">
        <w:rPr>
          <w:rFonts w:cstheme="minorHAnsi"/>
          <w:sz w:val="24"/>
          <w:szCs w:val="24"/>
          <w:lang w:val="en-US"/>
        </w:rPr>
        <w:t>). F.468. Op.1. 2047. L.63; 2222. L.57, 64-65, 117; 2352. L.8-9.</w:t>
      </w:r>
    </w:p>
    <w:p w14:paraId="10712979" w14:textId="35EA602D" w:rsidR="00A02E25" w:rsidRPr="00A80D0B" w:rsidRDefault="00A02E25" w:rsidP="00A02E25">
      <w:pPr>
        <w:jc w:val="both"/>
        <w:rPr>
          <w:rFonts w:cstheme="minorHAnsi"/>
          <w:sz w:val="24"/>
          <w:szCs w:val="24"/>
          <w:lang w:val="en-US"/>
        </w:rPr>
      </w:pPr>
      <w:r w:rsidRPr="00A80D0B">
        <w:rPr>
          <w:rFonts w:cstheme="minorHAnsi"/>
          <w:sz w:val="24"/>
          <w:szCs w:val="24"/>
          <w:vertAlign w:val="superscript"/>
          <w:lang w:val="en-US"/>
        </w:rPr>
        <w:t>20</w:t>
      </w:r>
      <w:r w:rsidRPr="00A80D0B">
        <w:rPr>
          <w:rFonts w:cstheme="minorHAnsi"/>
          <w:sz w:val="24"/>
          <w:szCs w:val="24"/>
          <w:lang w:val="en-US"/>
        </w:rPr>
        <w:t xml:space="preserve"> There, too. 2352. L.103.</w:t>
      </w:r>
    </w:p>
    <w:sectPr w:rsidR="00A02E25" w:rsidRPr="00A80D0B" w:rsidSect="00CC0C60">
      <w:footerReference w:type="even" r:id="rId9"/>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2B324" w14:textId="77777777" w:rsidR="00A764AA" w:rsidRDefault="00A764AA">
      <w:pPr>
        <w:spacing w:after="0" w:line="240" w:lineRule="auto"/>
      </w:pPr>
      <w:r>
        <w:separator/>
      </w:r>
    </w:p>
  </w:endnote>
  <w:endnote w:type="continuationSeparator" w:id="0">
    <w:p w14:paraId="3C38C604" w14:textId="77777777" w:rsidR="00A764AA" w:rsidRDefault="00A7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708C" w14:textId="77777777" w:rsidR="006932A7" w:rsidRDefault="000245C0" w:rsidP="00767F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D426F1F" w14:textId="77777777" w:rsidR="006932A7" w:rsidRDefault="00A764AA" w:rsidP="0001148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CC3E8" w14:textId="77777777" w:rsidR="006932A7" w:rsidRPr="008A503E" w:rsidRDefault="000245C0" w:rsidP="00767FE9">
    <w:pPr>
      <w:pStyle w:val="a6"/>
      <w:framePr w:wrap="around" w:vAnchor="text" w:hAnchor="margin" w:xAlign="right" w:y="1"/>
      <w:rPr>
        <w:rStyle w:val="a8"/>
        <w:sz w:val="22"/>
        <w:szCs w:val="22"/>
      </w:rPr>
    </w:pPr>
    <w:r w:rsidRPr="008A503E">
      <w:rPr>
        <w:rStyle w:val="a8"/>
        <w:sz w:val="22"/>
        <w:szCs w:val="22"/>
      </w:rPr>
      <w:fldChar w:fldCharType="begin"/>
    </w:r>
    <w:r w:rsidRPr="008A503E">
      <w:rPr>
        <w:rStyle w:val="a8"/>
        <w:sz w:val="22"/>
        <w:szCs w:val="22"/>
      </w:rPr>
      <w:instrText xml:space="preserve">PAGE  </w:instrText>
    </w:r>
    <w:r w:rsidRPr="008A503E">
      <w:rPr>
        <w:rStyle w:val="a8"/>
        <w:sz w:val="22"/>
        <w:szCs w:val="22"/>
      </w:rPr>
      <w:fldChar w:fldCharType="separate"/>
    </w:r>
    <w:r w:rsidR="006921C0">
      <w:rPr>
        <w:rStyle w:val="a8"/>
        <w:noProof/>
        <w:sz w:val="22"/>
        <w:szCs w:val="22"/>
      </w:rPr>
      <w:t>11</w:t>
    </w:r>
    <w:r w:rsidRPr="008A503E">
      <w:rPr>
        <w:rStyle w:val="a8"/>
        <w:sz w:val="22"/>
        <w:szCs w:val="22"/>
      </w:rPr>
      <w:fldChar w:fldCharType="end"/>
    </w:r>
  </w:p>
  <w:p w14:paraId="1DD470B4" w14:textId="77777777" w:rsidR="006932A7" w:rsidRDefault="00A764AA" w:rsidP="0001148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C3B1B" w14:textId="77777777" w:rsidR="00A764AA" w:rsidRDefault="00A764AA">
      <w:pPr>
        <w:spacing w:after="0" w:line="240" w:lineRule="auto"/>
      </w:pPr>
      <w:r>
        <w:separator/>
      </w:r>
    </w:p>
  </w:footnote>
  <w:footnote w:type="continuationSeparator" w:id="0">
    <w:p w14:paraId="00237306" w14:textId="77777777" w:rsidR="00A764AA" w:rsidRDefault="00A76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11C1"/>
    <w:multiLevelType w:val="hybridMultilevel"/>
    <w:tmpl w:val="BB764C58"/>
    <w:lvl w:ilvl="0" w:tplc="B6C63E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5F15F2A"/>
    <w:multiLevelType w:val="hybridMultilevel"/>
    <w:tmpl w:val="59A0A58A"/>
    <w:lvl w:ilvl="0" w:tplc="0174FB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95D4B2D"/>
    <w:multiLevelType w:val="hybridMultilevel"/>
    <w:tmpl w:val="8C2A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69"/>
    <w:rsid w:val="000245C0"/>
    <w:rsid w:val="000F1A44"/>
    <w:rsid w:val="00143D93"/>
    <w:rsid w:val="0016177F"/>
    <w:rsid w:val="002F0C6B"/>
    <w:rsid w:val="00317EBC"/>
    <w:rsid w:val="006921C0"/>
    <w:rsid w:val="00737231"/>
    <w:rsid w:val="007A4069"/>
    <w:rsid w:val="00824F3D"/>
    <w:rsid w:val="00992E8F"/>
    <w:rsid w:val="009C795B"/>
    <w:rsid w:val="009F465C"/>
    <w:rsid w:val="00A02E25"/>
    <w:rsid w:val="00A764AA"/>
    <w:rsid w:val="00A80D0B"/>
    <w:rsid w:val="00B2701A"/>
    <w:rsid w:val="00BE752D"/>
    <w:rsid w:val="00D22ADC"/>
    <w:rsid w:val="00EF493C"/>
    <w:rsid w:val="00F03AE5"/>
    <w:rsid w:val="00F10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03AE5"/>
  </w:style>
  <w:style w:type="paragraph" w:styleId="a3">
    <w:name w:val="Body Text"/>
    <w:basedOn w:val="a"/>
    <w:link w:val="a4"/>
    <w:rsid w:val="00F03AE5"/>
    <w:pPr>
      <w:spacing w:after="0" w:line="240" w:lineRule="auto"/>
      <w:jc w:val="center"/>
    </w:pPr>
    <w:rPr>
      <w:rFonts w:ascii="Times New Roman" w:eastAsia="Times New Roman" w:hAnsi="Times New Roman" w:cs="Times New Roman"/>
      <w:bCs/>
      <w:sz w:val="24"/>
      <w:szCs w:val="28"/>
      <w:lang w:eastAsia="ru-RU"/>
    </w:rPr>
  </w:style>
  <w:style w:type="character" w:customStyle="1" w:styleId="a4">
    <w:name w:val="Основной текст Знак"/>
    <w:basedOn w:val="a0"/>
    <w:link w:val="a3"/>
    <w:rsid w:val="00F03AE5"/>
    <w:rPr>
      <w:rFonts w:ascii="Times New Roman" w:eastAsia="Times New Roman" w:hAnsi="Times New Roman" w:cs="Times New Roman"/>
      <w:bCs/>
      <w:sz w:val="24"/>
      <w:szCs w:val="28"/>
      <w:lang w:eastAsia="ru-RU"/>
    </w:rPr>
  </w:style>
  <w:style w:type="character" w:styleId="a5">
    <w:name w:val="Hyperlink"/>
    <w:rsid w:val="00F03AE5"/>
    <w:rPr>
      <w:color w:val="0000FF"/>
      <w:u w:val="single"/>
    </w:rPr>
  </w:style>
  <w:style w:type="paragraph" w:styleId="a6">
    <w:name w:val="footer"/>
    <w:basedOn w:val="a"/>
    <w:link w:val="a7"/>
    <w:rsid w:val="00F03A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F03AE5"/>
    <w:rPr>
      <w:rFonts w:ascii="Times New Roman" w:eastAsia="Times New Roman" w:hAnsi="Times New Roman" w:cs="Times New Roman"/>
      <w:sz w:val="24"/>
      <w:szCs w:val="24"/>
      <w:lang w:eastAsia="ru-RU"/>
    </w:rPr>
  </w:style>
  <w:style w:type="character" w:styleId="a8">
    <w:name w:val="page number"/>
    <w:basedOn w:val="a0"/>
    <w:rsid w:val="00F03AE5"/>
  </w:style>
  <w:style w:type="paragraph" w:styleId="a9">
    <w:name w:val="header"/>
    <w:basedOn w:val="a"/>
    <w:link w:val="aa"/>
    <w:rsid w:val="00F03A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F03AE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AE5"/>
  </w:style>
  <w:style w:type="character" w:styleId="ab">
    <w:name w:val="footnote reference"/>
    <w:uiPriority w:val="99"/>
    <w:unhideWhenUsed/>
    <w:rsid w:val="00F03AE5"/>
    <w:rPr>
      <w:vertAlign w:val="superscript"/>
    </w:rPr>
  </w:style>
  <w:style w:type="paragraph" w:styleId="ac">
    <w:name w:val="Plain Text"/>
    <w:basedOn w:val="a"/>
    <w:link w:val="ad"/>
    <w:rsid w:val="00F03AE5"/>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F03AE5"/>
    <w:rPr>
      <w:rFonts w:ascii="Courier New" w:eastAsia="Times New Roman" w:hAnsi="Courier New" w:cs="Courier New"/>
      <w:sz w:val="20"/>
      <w:szCs w:val="20"/>
      <w:lang w:eastAsia="ru-RU"/>
    </w:rPr>
  </w:style>
  <w:style w:type="paragraph" w:styleId="ae">
    <w:name w:val="endnote text"/>
    <w:basedOn w:val="a"/>
    <w:link w:val="af"/>
    <w:uiPriority w:val="99"/>
    <w:unhideWhenUsed/>
    <w:rsid w:val="00F03AE5"/>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rsid w:val="00F03AE5"/>
    <w:rPr>
      <w:rFonts w:ascii="Times New Roman" w:eastAsia="Times New Roman" w:hAnsi="Times New Roman" w:cs="Times New Roman"/>
      <w:sz w:val="20"/>
      <w:szCs w:val="20"/>
      <w:lang w:eastAsia="ru-RU"/>
    </w:rPr>
  </w:style>
  <w:style w:type="character" w:styleId="af0">
    <w:name w:val="endnote reference"/>
    <w:uiPriority w:val="99"/>
    <w:unhideWhenUsed/>
    <w:rsid w:val="00F03AE5"/>
    <w:rPr>
      <w:rFonts w:cs="Times New Roman"/>
      <w:vertAlign w:val="superscript"/>
    </w:rPr>
  </w:style>
  <w:style w:type="character" w:customStyle="1" w:styleId="UnresolvedMention">
    <w:name w:val="Unresolved Mention"/>
    <w:basedOn w:val="a0"/>
    <w:uiPriority w:val="99"/>
    <w:semiHidden/>
    <w:unhideWhenUsed/>
    <w:rsid w:val="00F03AE5"/>
    <w:rPr>
      <w:color w:val="605E5C"/>
      <w:shd w:val="clear" w:color="auto" w:fill="E1DFDD"/>
    </w:rPr>
  </w:style>
  <w:style w:type="paragraph" w:styleId="af1">
    <w:name w:val="List Paragraph"/>
    <w:basedOn w:val="a"/>
    <w:uiPriority w:val="34"/>
    <w:qFormat/>
    <w:rsid w:val="009C7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03AE5"/>
  </w:style>
  <w:style w:type="paragraph" w:styleId="a3">
    <w:name w:val="Body Text"/>
    <w:basedOn w:val="a"/>
    <w:link w:val="a4"/>
    <w:rsid w:val="00F03AE5"/>
    <w:pPr>
      <w:spacing w:after="0" w:line="240" w:lineRule="auto"/>
      <w:jc w:val="center"/>
    </w:pPr>
    <w:rPr>
      <w:rFonts w:ascii="Times New Roman" w:eastAsia="Times New Roman" w:hAnsi="Times New Roman" w:cs="Times New Roman"/>
      <w:bCs/>
      <w:sz w:val="24"/>
      <w:szCs w:val="28"/>
      <w:lang w:eastAsia="ru-RU"/>
    </w:rPr>
  </w:style>
  <w:style w:type="character" w:customStyle="1" w:styleId="a4">
    <w:name w:val="Основной текст Знак"/>
    <w:basedOn w:val="a0"/>
    <w:link w:val="a3"/>
    <w:rsid w:val="00F03AE5"/>
    <w:rPr>
      <w:rFonts w:ascii="Times New Roman" w:eastAsia="Times New Roman" w:hAnsi="Times New Roman" w:cs="Times New Roman"/>
      <w:bCs/>
      <w:sz w:val="24"/>
      <w:szCs w:val="28"/>
      <w:lang w:eastAsia="ru-RU"/>
    </w:rPr>
  </w:style>
  <w:style w:type="character" w:styleId="a5">
    <w:name w:val="Hyperlink"/>
    <w:rsid w:val="00F03AE5"/>
    <w:rPr>
      <w:color w:val="0000FF"/>
      <w:u w:val="single"/>
    </w:rPr>
  </w:style>
  <w:style w:type="paragraph" w:styleId="a6">
    <w:name w:val="footer"/>
    <w:basedOn w:val="a"/>
    <w:link w:val="a7"/>
    <w:rsid w:val="00F03A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F03AE5"/>
    <w:rPr>
      <w:rFonts w:ascii="Times New Roman" w:eastAsia="Times New Roman" w:hAnsi="Times New Roman" w:cs="Times New Roman"/>
      <w:sz w:val="24"/>
      <w:szCs w:val="24"/>
      <w:lang w:eastAsia="ru-RU"/>
    </w:rPr>
  </w:style>
  <w:style w:type="character" w:styleId="a8">
    <w:name w:val="page number"/>
    <w:basedOn w:val="a0"/>
    <w:rsid w:val="00F03AE5"/>
  </w:style>
  <w:style w:type="paragraph" w:styleId="a9">
    <w:name w:val="header"/>
    <w:basedOn w:val="a"/>
    <w:link w:val="aa"/>
    <w:rsid w:val="00F03A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F03AE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AE5"/>
  </w:style>
  <w:style w:type="character" w:styleId="ab">
    <w:name w:val="footnote reference"/>
    <w:uiPriority w:val="99"/>
    <w:unhideWhenUsed/>
    <w:rsid w:val="00F03AE5"/>
    <w:rPr>
      <w:vertAlign w:val="superscript"/>
    </w:rPr>
  </w:style>
  <w:style w:type="paragraph" w:styleId="ac">
    <w:name w:val="Plain Text"/>
    <w:basedOn w:val="a"/>
    <w:link w:val="ad"/>
    <w:rsid w:val="00F03AE5"/>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F03AE5"/>
    <w:rPr>
      <w:rFonts w:ascii="Courier New" w:eastAsia="Times New Roman" w:hAnsi="Courier New" w:cs="Courier New"/>
      <w:sz w:val="20"/>
      <w:szCs w:val="20"/>
      <w:lang w:eastAsia="ru-RU"/>
    </w:rPr>
  </w:style>
  <w:style w:type="paragraph" w:styleId="ae">
    <w:name w:val="endnote text"/>
    <w:basedOn w:val="a"/>
    <w:link w:val="af"/>
    <w:uiPriority w:val="99"/>
    <w:unhideWhenUsed/>
    <w:rsid w:val="00F03AE5"/>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rsid w:val="00F03AE5"/>
    <w:rPr>
      <w:rFonts w:ascii="Times New Roman" w:eastAsia="Times New Roman" w:hAnsi="Times New Roman" w:cs="Times New Roman"/>
      <w:sz w:val="20"/>
      <w:szCs w:val="20"/>
      <w:lang w:eastAsia="ru-RU"/>
    </w:rPr>
  </w:style>
  <w:style w:type="character" w:styleId="af0">
    <w:name w:val="endnote reference"/>
    <w:uiPriority w:val="99"/>
    <w:unhideWhenUsed/>
    <w:rsid w:val="00F03AE5"/>
    <w:rPr>
      <w:rFonts w:cs="Times New Roman"/>
      <w:vertAlign w:val="superscript"/>
    </w:rPr>
  </w:style>
  <w:style w:type="character" w:customStyle="1" w:styleId="UnresolvedMention">
    <w:name w:val="Unresolved Mention"/>
    <w:basedOn w:val="a0"/>
    <w:uiPriority w:val="99"/>
    <w:semiHidden/>
    <w:unhideWhenUsed/>
    <w:rsid w:val="00F03AE5"/>
    <w:rPr>
      <w:color w:val="605E5C"/>
      <w:shd w:val="clear" w:color="auto" w:fill="E1DFDD"/>
    </w:rPr>
  </w:style>
  <w:style w:type="paragraph" w:styleId="af1">
    <w:name w:val="List Paragraph"/>
    <w:basedOn w:val="a"/>
    <w:uiPriority w:val="34"/>
    <w:qFormat/>
    <w:rsid w:val="009C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zzz.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4619</Words>
  <Characters>26330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pfiri</dc:creator>
  <cp:keywords/>
  <dc:description/>
  <cp:lastModifiedBy>1</cp:lastModifiedBy>
  <cp:revision>5</cp:revision>
  <dcterms:created xsi:type="dcterms:W3CDTF">2021-04-08T11:08:00Z</dcterms:created>
  <dcterms:modified xsi:type="dcterms:W3CDTF">2021-05-13T08:17:00Z</dcterms:modified>
</cp:coreProperties>
</file>